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262" w:rsidRPr="00C6547D" w:rsidRDefault="00634213" w:rsidP="0076751A">
      <w:pPr>
        <w:spacing w:after="0"/>
        <w:jc w:val="center"/>
        <w:rPr>
          <w:rFonts w:asciiTheme="majorBidi" w:hAnsiTheme="majorBidi" w:cstheme="majorBidi"/>
          <w:b/>
          <w:bCs/>
          <w:sz w:val="28"/>
          <w:szCs w:val="28"/>
        </w:rPr>
      </w:pPr>
      <w:r w:rsidRPr="00C6547D">
        <w:rPr>
          <w:rFonts w:asciiTheme="majorBidi" w:hAnsiTheme="majorBidi" w:cstheme="majorBidi"/>
          <w:b/>
          <w:bCs/>
          <w:sz w:val="28"/>
          <w:szCs w:val="28"/>
        </w:rPr>
        <w:t xml:space="preserve">LES </w:t>
      </w:r>
      <w:r w:rsidR="0076751A" w:rsidRPr="00C6547D">
        <w:rPr>
          <w:rFonts w:asciiTheme="majorBidi" w:hAnsiTheme="majorBidi" w:cstheme="majorBidi"/>
          <w:b/>
          <w:bCs/>
          <w:sz w:val="28"/>
          <w:szCs w:val="28"/>
        </w:rPr>
        <w:t xml:space="preserve">VIROSES A </w:t>
      </w:r>
      <w:r w:rsidR="008F0248" w:rsidRPr="00C6547D">
        <w:rPr>
          <w:rFonts w:asciiTheme="majorBidi" w:hAnsiTheme="majorBidi" w:cstheme="majorBidi"/>
          <w:b/>
          <w:bCs/>
          <w:sz w:val="28"/>
          <w:szCs w:val="28"/>
        </w:rPr>
        <w:t>EXPRESSION CUTANÉE</w:t>
      </w:r>
    </w:p>
    <w:p w:rsidR="008F0248" w:rsidRPr="00C6547D" w:rsidRDefault="008F0248" w:rsidP="0076751A">
      <w:pPr>
        <w:spacing w:after="0"/>
        <w:jc w:val="center"/>
        <w:rPr>
          <w:rFonts w:asciiTheme="majorBidi" w:hAnsiTheme="majorBidi" w:cstheme="majorBidi"/>
          <w:b/>
          <w:bCs/>
          <w:sz w:val="28"/>
          <w:szCs w:val="28"/>
        </w:rPr>
      </w:pPr>
    </w:p>
    <w:p w:rsidR="00CB06CD" w:rsidRPr="00C6547D" w:rsidRDefault="00CB06CD" w:rsidP="00E30C10">
      <w:pPr>
        <w:spacing w:after="0"/>
        <w:rPr>
          <w:rFonts w:asciiTheme="majorBidi" w:hAnsiTheme="majorBidi" w:cstheme="majorBidi"/>
          <w:b/>
          <w:bCs/>
          <w:sz w:val="24"/>
          <w:szCs w:val="24"/>
        </w:rPr>
      </w:pPr>
    </w:p>
    <w:p w:rsidR="00CB06CD" w:rsidRPr="00C6547D" w:rsidRDefault="00083606" w:rsidP="00E30C10">
      <w:pPr>
        <w:tabs>
          <w:tab w:val="left" w:pos="7365"/>
        </w:tabs>
        <w:spacing w:after="0"/>
        <w:rPr>
          <w:rFonts w:asciiTheme="majorBidi" w:hAnsiTheme="majorBidi" w:cstheme="majorBidi"/>
          <w:b/>
          <w:bCs/>
        </w:rPr>
      </w:pPr>
      <w:r w:rsidRPr="00C6547D">
        <w:rPr>
          <w:rFonts w:asciiTheme="majorBidi" w:hAnsiTheme="majorBidi" w:cstheme="majorBidi"/>
          <w:b/>
          <w:bCs/>
        </w:rPr>
        <w:t>Introduction</w:t>
      </w:r>
      <w:r w:rsidR="008F0248" w:rsidRPr="00C6547D">
        <w:rPr>
          <w:rFonts w:asciiTheme="majorBidi" w:hAnsiTheme="majorBidi" w:cstheme="majorBidi"/>
          <w:b/>
          <w:bCs/>
        </w:rPr>
        <w:t> :</w:t>
      </w:r>
      <w:r w:rsidR="003503E9" w:rsidRPr="00C6547D">
        <w:rPr>
          <w:rFonts w:asciiTheme="majorBidi" w:hAnsiTheme="majorBidi" w:cstheme="majorBidi"/>
          <w:b/>
          <w:bCs/>
        </w:rPr>
        <w:tab/>
      </w:r>
    </w:p>
    <w:p w:rsidR="00CB06CD" w:rsidRPr="008C2081" w:rsidRDefault="00083606" w:rsidP="008C2081">
      <w:pPr>
        <w:numPr>
          <w:ilvl w:val="1"/>
          <w:numId w:val="1"/>
        </w:numPr>
        <w:spacing w:after="0"/>
        <w:rPr>
          <w:rFonts w:asciiTheme="majorBidi" w:hAnsiTheme="majorBidi" w:cstheme="majorBidi"/>
        </w:rPr>
      </w:pPr>
      <w:r w:rsidRPr="00C6547D">
        <w:rPr>
          <w:rFonts w:asciiTheme="majorBidi" w:hAnsiTheme="majorBidi" w:cstheme="majorBidi"/>
        </w:rPr>
        <w:t>Infections causées par des virus</w:t>
      </w:r>
      <w:r w:rsidR="008C2081">
        <w:rPr>
          <w:rFonts w:asciiTheme="majorBidi" w:hAnsiTheme="majorBidi" w:cstheme="majorBidi"/>
        </w:rPr>
        <w:t>, à</w:t>
      </w:r>
      <w:r w:rsidRPr="008C2081">
        <w:rPr>
          <w:rFonts w:asciiTheme="majorBidi" w:hAnsiTheme="majorBidi" w:cstheme="majorBidi"/>
        </w:rPr>
        <w:t xml:space="preserve"> l’origine de lésions cutanées</w:t>
      </w:r>
    </w:p>
    <w:p w:rsidR="00CB06CD" w:rsidRPr="00C6547D" w:rsidRDefault="00083606" w:rsidP="002357D4">
      <w:pPr>
        <w:numPr>
          <w:ilvl w:val="1"/>
          <w:numId w:val="1"/>
        </w:numPr>
        <w:spacing w:after="0"/>
        <w:rPr>
          <w:rFonts w:asciiTheme="majorBidi" w:hAnsiTheme="majorBidi" w:cstheme="majorBidi"/>
        </w:rPr>
      </w:pPr>
      <w:r w:rsidRPr="00C6547D">
        <w:rPr>
          <w:rFonts w:asciiTheme="majorBidi" w:hAnsiTheme="majorBidi" w:cstheme="majorBidi"/>
        </w:rPr>
        <w:t xml:space="preserve">Soit </w:t>
      </w:r>
      <w:r w:rsidR="00127C43" w:rsidRPr="00C6547D">
        <w:rPr>
          <w:rFonts w:asciiTheme="majorBidi" w:hAnsiTheme="majorBidi" w:cstheme="majorBidi"/>
        </w:rPr>
        <w:t>isolées, soit</w:t>
      </w:r>
      <w:r w:rsidR="00CB3489">
        <w:rPr>
          <w:rFonts w:asciiTheme="majorBidi" w:hAnsiTheme="majorBidi" w:cstheme="majorBidi"/>
        </w:rPr>
        <w:t xml:space="preserve"> entrent</w:t>
      </w:r>
      <w:r w:rsidRPr="00C6547D">
        <w:rPr>
          <w:rFonts w:asciiTheme="majorBidi" w:hAnsiTheme="majorBidi" w:cstheme="majorBidi"/>
        </w:rPr>
        <w:t xml:space="preserve"> dans le cadre d’un syndrome général</w:t>
      </w:r>
    </w:p>
    <w:p w:rsidR="00CB06CD" w:rsidRPr="00C6547D" w:rsidRDefault="00083606" w:rsidP="002357D4">
      <w:pPr>
        <w:numPr>
          <w:ilvl w:val="1"/>
          <w:numId w:val="1"/>
        </w:numPr>
        <w:spacing w:after="0"/>
        <w:rPr>
          <w:rFonts w:asciiTheme="majorBidi" w:hAnsiTheme="majorBidi" w:cstheme="majorBidi"/>
        </w:rPr>
      </w:pPr>
      <w:r w:rsidRPr="00C6547D">
        <w:rPr>
          <w:rFonts w:asciiTheme="majorBidi" w:hAnsiTheme="majorBidi" w:cstheme="majorBidi"/>
        </w:rPr>
        <w:t>Les fièvres éruptives</w:t>
      </w:r>
      <w:r w:rsidR="00CB3489">
        <w:rPr>
          <w:rFonts w:asciiTheme="majorBidi" w:hAnsiTheme="majorBidi" w:cstheme="majorBidi"/>
        </w:rPr>
        <w:t xml:space="preserve"> </w:t>
      </w:r>
      <w:r w:rsidRPr="00C6547D">
        <w:rPr>
          <w:rFonts w:asciiTheme="majorBidi" w:hAnsiTheme="majorBidi" w:cstheme="majorBidi"/>
        </w:rPr>
        <w:t>de l’enfant sont les plus courantes et correspondent dans la grande majorité à des viroses bénignes.</w:t>
      </w:r>
    </w:p>
    <w:p w:rsidR="0076751A" w:rsidRPr="00C6547D" w:rsidRDefault="0076751A" w:rsidP="00E30C10">
      <w:pPr>
        <w:spacing w:after="0"/>
        <w:rPr>
          <w:rFonts w:asciiTheme="majorBidi" w:hAnsiTheme="majorBidi" w:cstheme="majorBidi"/>
          <w:b/>
          <w:bCs/>
        </w:rPr>
      </w:pPr>
    </w:p>
    <w:p w:rsidR="008F0248" w:rsidRPr="00C6547D" w:rsidRDefault="008F0248" w:rsidP="00E30C10">
      <w:pPr>
        <w:spacing w:after="0"/>
        <w:rPr>
          <w:rFonts w:asciiTheme="majorBidi" w:hAnsiTheme="majorBidi" w:cstheme="majorBidi"/>
        </w:rPr>
      </w:pPr>
      <w:r w:rsidRPr="00C6547D">
        <w:rPr>
          <w:rFonts w:asciiTheme="majorBidi" w:hAnsiTheme="majorBidi" w:cstheme="majorBidi"/>
          <w:b/>
          <w:bCs/>
        </w:rPr>
        <w:t xml:space="preserve">Classification sémiologique des éruptions virales les plus courantes </w:t>
      </w:r>
    </w:p>
    <w:p w:rsidR="008F0248" w:rsidRPr="00C6547D" w:rsidRDefault="00EB4AF3" w:rsidP="002357D4">
      <w:pPr>
        <w:spacing w:after="0"/>
        <w:rPr>
          <w:rFonts w:asciiTheme="majorBidi" w:hAnsiTheme="majorBidi" w:cstheme="majorBidi"/>
        </w:rPr>
      </w:pPr>
      <w:r w:rsidRPr="00C6547D">
        <w:rPr>
          <w:rFonts w:asciiTheme="majorBidi" w:hAnsiTheme="majorBidi" w:cstheme="majorBidi"/>
          <w:b/>
          <w:bCs/>
        </w:rPr>
        <w:t>1. Eruptions</w:t>
      </w:r>
      <w:r w:rsidR="008F0248" w:rsidRPr="00C6547D">
        <w:rPr>
          <w:rFonts w:asciiTheme="majorBidi" w:hAnsiTheme="majorBidi" w:cstheme="majorBidi"/>
          <w:b/>
          <w:bCs/>
        </w:rPr>
        <w:t xml:space="preserve"> morbilliformes </w:t>
      </w:r>
    </w:p>
    <w:p w:rsidR="008F0248" w:rsidRPr="00C6547D" w:rsidRDefault="008F0248" w:rsidP="002357D4">
      <w:pPr>
        <w:spacing w:after="0"/>
        <w:ind w:left="360"/>
        <w:rPr>
          <w:rFonts w:asciiTheme="majorBidi" w:hAnsiTheme="majorBidi" w:cstheme="majorBidi"/>
        </w:rPr>
      </w:pPr>
      <w:r w:rsidRPr="00C6547D">
        <w:rPr>
          <w:rFonts w:asciiTheme="majorBidi" w:hAnsiTheme="majorBidi" w:cstheme="majorBidi"/>
          <w:b/>
          <w:bCs/>
        </w:rPr>
        <w:t xml:space="preserve">-    </w:t>
      </w:r>
      <w:r w:rsidRPr="00C6547D">
        <w:rPr>
          <w:rFonts w:asciiTheme="majorBidi" w:hAnsiTheme="majorBidi" w:cstheme="majorBidi"/>
        </w:rPr>
        <w:t>Rougeole</w:t>
      </w:r>
    </w:p>
    <w:p w:rsidR="008F0248" w:rsidRPr="00C6547D" w:rsidRDefault="008F0248" w:rsidP="002357D4">
      <w:pPr>
        <w:spacing w:after="0"/>
        <w:ind w:left="360"/>
        <w:rPr>
          <w:rFonts w:asciiTheme="majorBidi" w:hAnsiTheme="majorBidi" w:cstheme="majorBidi"/>
        </w:rPr>
      </w:pPr>
      <w:r w:rsidRPr="00C6547D">
        <w:rPr>
          <w:rFonts w:asciiTheme="majorBidi" w:hAnsiTheme="majorBidi" w:cstheme="majorBidi"/>
        </w:rPr>
        <w:t>-    Mégalérythème épidémique</w:t>
      </w:r>
    </w:p>
    <w:p w:rsidR="008F0248" w:rsidRPr="00C6547D" w:rsidRDefault="008F0248" w:rsidP="002357D4">
      <w:pPr>
        <w:spacing w:after="0"/>
        <w:ind w:left="360"/>
        <w:rPr>
          <w:rFonts w:asciiTheme="majorBidi" w:hAnsiTheme="majorBidi" w:cstheme="majorBidi"/>
        </w:rPr>
      </w:pPr>
      <w:r w:rsidRPr="00C6547D">
        <w:rPr>
          <w:rFonts w:asciiTheme="majorBidi" w:hAnsiTheme="majorBidi" w:cstheme="majorBidi"/>
        </w:rPr>
        <w:t>-    Mononucléose infectieuse</w:t>
      </w:r>
    </w:p>
    <w:p w:rsidR="008F0248" w:rsidRPr="00C6547D" w:rsidRDefault="008F0248" w:rsidP="002357D4">
      <w:pPr>
        <w:spacing w:after="0"/>
        <w:ind w:left="360"/>
        <w:rPr>
          <w:rFonts w:asciiTheme="majorBidi" w:hAnsiTheme="majorBidi" w:cstheme="majorBidi"/>
        </w:rPr>
      </w:pPr>
      <w:r w:rsidRPr="00C6547D">
        <w:rPr>
          <w:rFonts w:asciiTheme="majorBidi" w:hAnsiTheme="majorBidi" w:cstheme="majorBidi"/>
          <w:b/>
          <w:bCs/>
        </w:rPr>
        <w:t xml:space="preserve">-     </w:t>
      </w:r>
      <w:r w:rsidRPr="00C6547D">
        <w:rPr>
          <w:rFonts w:asciiTheme="majorBidi" w:hAnsiTheme="majorBidi" w:cstheme="majorBidi"/>
        </w:rPr>
        <w:t>Primo-infection VIH</w:t>
      </w:r>
    </w:p>
    <w:p w:rsidR="008F0248" w:rsidRPr="00C6547D" w:rsidRDefault="00E30C10" w:rsidP="002357D4">
      <w:pPr>
        <w:spacing w:after="0"/>
        <w:rPr>
          <w:rFonts w:asciiTheme="majorBidi" w:hAnsiTheme="majorBidi" w:cstheme="majorBidi"/>
        </w:rPr>
      </w:pPr>
      <w:r w:rsidRPr="00C6547D">
        <w:rPr>
          <w:rFonts w:asciiTheme="majorBidi" w:hAnsiTheme="majorBidi" w:cstheme="majorBidi"/>
          <w:b/>
          <w:bCs/>
        </w:rPr>
        <w:t>2. Eruptions</w:t>
      </w:r>
      <w:r w:rsidR="008F0248" w:rsidRPr="00C6547D">
        <w:rPr>
          <w:rFonts w:asciiTheme="majorBidi" w:hAnsiTheme="majorBidi" w:cstheme="majorBidi"/>
          <w:b/>
          <w:bCs/>
        </w:rPr>
        <w:t xml:space="preserve"> roséoliformes </w:t>
      </w:r>
    </w:p>
    <w:p w:rsidR="008F0248" w:rsidRPr="00C6547D" w:rsidRDefault="008F0248" w:rsidP="002357D4">
      <w:pPr>
        <w:spacing w:after="0"/>
        <w:ind w:left="360"/>
        <w:rPr>
          <w:rFonts w:asciiTheme="majorBidi" w:hAnsiTheme="majorBidi" w:cstheme="majorBidi"/>
        </w:rPr>
      </w:pPr>
      <w:r w:rsidRPr="00C6547D">
        <w:rPr>
          <w:rFonts w:asciiTheme="majorBidi" w:hAnsiTheme="majorBidi" w:cstheme="majorBidi"/>
          <w:b/>
          <w:bCs/>
        </w:rPr>
        <w:t xml:space="preserve">-    </w:t>
      </w:r>
      <w:r w:rsidRPr="00C6547D">
        <w:rPr>
          <w:rFonts w:asciiTheme="majorBidi" w:hAnsiTheme="majorBidi" w:cstheme="majorBidi"/>
        </w:rPr>
        <w:t>Rubéole</w:t>
      </w:r>
    </w:p>
    <w:p w:rsidR="008F0248" w:rsidRPr="00C6547D" w:rsidRDefault="008F0248" w:rsidP="002357D4">
      <w:pPr>
        <w:spacing w:after="0"/>
        <w:ind w:left="360"/>
        <w:rPr>
          <w:rFonts w:asciiTheme="majorBidi" w:hAnsiTheme="majorBidi" w:cstheme="majorBidi"/>
        </w:rPr>
      </w:pPr>
      <w:r w:rsidRPr="00C6547D">
        <w:rPr>
          <w:rFonts w:asciiTheme="majorBidi" w:hAnsiTheme="majorBidi" w:cstheme="majorBidi"/>
        </w:rPr>
        <w:t>-     Exanthème subit</w:t>
      </w:r>
    </w:p>
    <w:p w:rsidR="008F0248" w:rsidRPr="00C6547D" w:rsidRDefault="00E30C10" w:rsidP="002357D4">
      <w:pPr>
        <w:spacing w:after="0"/>
        <w:rPr>
          <w:rFonts w:asciiTheme="majorBidi" w:hAnsiTheme="majorBidi" w:cstheme="majorBidi"/>
        </w:rPr>
      </w:pPr>
      <w:r w:rsidRPr="00C6547D">
        <w:rPr>
          <w:rFonts w:asciiTheme="majorBidi" w:hAnsiTheme="majorBidi" w:cstheme="majorBidi"/>
          <w:b/>
          <w:bCs/>
        </w:rPr>
        <w:t>3. Eruptions</w:t>
      </w:r>
      <w:r w:rsidR="008F0248" w:rsidRPr="00C6547D">
        <w:rPr>
          <w:rFonts w:asciiTheme="majorBidi" w:hAnsiTheme="majorBidi" w:cstheme="majorBidi"/>
          <w:b/>
          <w:bCs/>
        </w:rPr>
        <w:t xml:space="preserve"> vésiculeuses</w:t>
      </w:r>
    </w:p>
    <w:p w:rsidR="008F0248" w:rsidRPr="00C6547D" w:rsidRDefault="008F0248" w:rsidP="002357D4">
      <w:pPr>
        <w:spacing w:after="0"/>
        <w:ind w:left="360"/>
        <w:rPr>
          <w:rFonts w:asciiTheme="majorBidi" w:hAnsiTheme="majorBidi" w:cstheme="majorBidi"/>
        </w:rPr>
      </w:pPr>
      <w:r w:rsidRPr="00C6547D">
        <w:rPr>
          <w:rFonts w:asciiTheme="majorBidi" w:hAnsiTheme="majorBidi" w:cstheme="majorBidi"/>
          <w:b/>
          <w:bCs/>
        </w:rPr>
        <w:t xml:space="preserve">-     </w:t>
      </w:r>
      <w:r w:rsidRPr="00C6547D">
        <w:rPr>
          <w:rFonts w:asciiTheme="majorBidi" w:hAnsiTheme="majorBidi" w:cstheme="majorBidi"/>
        </w:rPr>
        <w:t>Herpes</w:t>
      </w:r>
    </w:p>
    <w:p w:rsidR="008F0248" w:rsidRPr="00C6547D" w:rsidRDefault="008F0248" w:rsidP="002357D4">
      <w:pPr>
        <w:spacing w:after="0"/>
        <w:ind w:left="360"/>
        <w:rPr>
          <w:rFonts w:asciiTheme="majorBidi" w:hAnsiTheme="majorBidi" w:cstheme="majorBidi"/>
        </w:rPr>
      </w:pPr>
      <w:r w:rsidRPr="00C6547D">
        <w:rPr>
          <w:rFonts w:asciiTheme="majorBidi" w:hAnsiTheme="majorBidi" w:cstheme="majorBidi"/>
          <w:b/>
          <w:bCs/>
        </w:rPr>
        <w:t xml:space="preserve">-     </w:t>
      </w:r>
      <w:r w:rsidRPr="00C6547D">
        <w:rPr>
          <w:rFonts w:asciiTheme="majorBidi" w:hAnsiTheme="majorBidi" w:cstheme="majorBidi"/>
        </w:rPr>
        <w:t>Varicelle</w:t>
      </w:r>
    </w:p>
    <w:p w:rsidR="008F0248" w:rsidRPr="00C6547D" w:rsidRDefault="008F0248" w:rsidP="002357D4">
      <w:pPr>
        <w:spacing w:after="0"/>
        <w:ind w:left="360"/>
        <w:rPr>
          <w:rFonts w:asciiTheme="majorBidi" w:hAnsiTheme="majorBidi" w:cstheme="majorBidi"/>
        </w:rPr>
      </w:pPr>
      <w:r w:rsidRPr="00C6547D">
        <w:rPr>
          <w:rFonts w:asciiTheme="majorBidi" w:hAnsiTheme="majorBidi" w:cstheme="majorBidi"/>
        </w:rPr>
        <w:t>-     Zona</w:t>
      </w:r>
    </w:p>
    <w:p w:rsidR="0076751A" w:rsidRPr="00C6547D" w:rsidRDefault="0076751A" w:rsidP="002357D4">
      <w:pPr>
        <w:spacing w:after="0"/>
        <w:rPr>
          <w:rFonts w:asciiTheme="majorBidi" w:hAnsiTheme="majorBidi" w:cstheme="majorBidi"/>
        </w:rPr>
      </w:pPr>
    </w:p>
    <w:p w:rsidR="007F7526" w:rsidRPr="00C6547D" w:rsidRDefault="00A2748E" w:rsidP="00532EF0">
      <w:pPr>
        <w:pStyle w:val="Paragraphedeliste"/>
        <w:numPr>
          <w:ilvl w:val="0"/>
          <w:numId w:val="29"/>
        </w:numPr>
        <w:spacing w:after="0"/>
        <w:rPr>
          <w:rFonts w:asciiTheme="majorBidi" w:hAnsiTheme="majorBidi" w:cstheme="majorBidi"/>
          <w:b/>
          <w:bCs/>
          <w:sz w:val="24"/>
          <w:szCs w:val="24"/>
          <w:u w:val="single"/>
        </w:rPr>
      </w:pPr>
      <w:r w:rsidRPr="00C6547D">
        <w:rPr>
          <w:rFonts w:asciiTheme="majorBidi" w:hAnsiTheme="majorBidi" w:cstheme="majorBidi"/>
          <w:b/>
          <w:bCs/>
          <w:sz w:val="24"/>
          <w:szCs w:val="24"/>
          <w:u w:val="single"/>
        </w:rPr>
        <w:t xml:space="preserve">LES ERUPTIONS </w:t>
      </w:r>
      <w:r w:rsidR="007F7526" w:rsidRPr="00C6547D">
        <w:rPr>
          <w:rFonts w:asciiTheme="majorBidi" w:hAnsiTheme="majorBidi" w:cstheme="majorBidi"/>
          <w:b/>
          <w:bCs/>
          <w:sz w:val="24"/>
          <w:szCs w:val="24"/>
          <w:u w:val="single"/>
        </w:rPr>
        <w:t>MORBILLIFORME</w:t>
      </w:r>
      <w:r w:rsidRPr="00C6547D">
        <w:rPr>
          <w:rFonts w:asciiTheme="majorBidi" w:hAnsiTheme="majorBidi" w:cstheme="majorBidi"/>
          <w:b/>
          <w:bCs/>
          <w:sz w:val="24"/>
          <w:szCs w:val="24"/>
          <w:u w:val="single"/>
        </w:rPr>
        <w:t>S</w:t>
      </w:r>
      <w:r w:rsidR="007F7526" w:rsidRPr="00C6547D">
        <w:rPr>
          <w:rFonts w:asciiTheme="majorBidi" w:hAnsiTheme="majorBidi" w:cstheme="majorBidi"/>
          <w:b/>
          <w:bCs/>
          <w:sz w:val="24"/>
          <w:szCs w:val="24"/>
          <w:u w:val="single"/>
        </w:rPr>
        <w:t>:</w:t>
      </w:r>
    </w:p>
    <w:p w:rsidR="006D5ECC" w:rsidRPr="00C6547D" w:rsidRDefault="007F7526" w:rsidP="00532EF0">
      <w:pPr>
        <w:pStyle w:val="Paragraphedeliste"/>
        <w:numPr>
          <w:ilvl w:val="0"/>
          <w:numId w:val="30"/>
        </w:numPr>
        <w:spacing w:after="0"/>
        <w:rPr>
          <w:rFonts w:asciiTheme="majorBidi" w:hAnsiTheme="majorBidi" w:cstheme="majorBidi"/>
          <w:sz w:val="24"/>
          <w:szCs w:val="24"/>
          <w:u w:val="single"/>
        </w:rPr>
      </w:pPr>
      <w:r w:rsidRPr="00C6547D">
        <w:rPr>
          <w:rFonts w:asciiTheme="majorBidi" w:hAnsiTheme="majorBidi" w:cstheme="majorBidi"/>
          <w:b/>
          <w:bCs/>
          <w:sz w:val="24"/>
          <w:szCs w:val="24"/>
          <w:u w:val="single"/>
        </w:rPr>
        <w:t>ROUGEOLE :</w:t>
      </w:r>
    </w:p>
    <w:p w:rsidR="007F7526" w:rsidRPr="00C6547D" w:rsidRDefault="007F7526" w:rsidP="00532EF0">
      <w:pPr>
        <w:numPr>
          <w:ilvl w:val="0"/>
          <w:numId w:val="10"/>
        </w:numPr>
        <w:spacing w:after="0"/>
        <w:rPr>
          <w:rFonts w:asciiTheme="majorBidi" w:hAnsiTheme="majorBidi" w:cstheme="majorBidi"/>
        </w:rPr>
      </w:pPr>
      <w:r w:rsidRPr="00C6547D">
        <w:rPr>
          <w:rFonts w:asciiTheme="majorBidi" w:hAnsiTheme="majorBidi" w:cstheme="majorBidi"/>
          <w:b/>
          <w:bCs/>
        </w:rPr>
        <w:t xml:space="preserve">Agent pathogène : </w:t>
      </w:r>
      <w:r w:rsidRPr="00C6547D">
        <w:rPr>
          <w:rFonts w:asciiTheme="majorBidi" w:hAnsiTheme="majorBidi" w:cstheme="majorBidi"/>
        </w:rPr>
        <w:t>Paramyxovirus</w:t>
      </w:r>
      <w:r w:rsidR="00152947" w:rsidRPr="00C6547D">
        <w:rPr>
          <w:rFonts w:asciiTheme="majorBidi" w:hAnsiTheme="majorBidi" w:cstheme="majorBidi"/>
        </w:rPr>
        <w:t>, genre morbillivirus.</w:t>
      </w:r>
    </w:p>
    <w:p w:rsidR="00152947" w:rsidRPr="00C6547D" w:rsidRDefault="00152947" w:rsidP="00532EF0">
      <w:pPr>
        <w:numPr>
          <w:ilvl w:val="0"/>
          <w:numId w:val="10"/>
        </w:numPr>
        <w:spacing w:after="0"/>
        <w:rPr>
          <w:rFonts w:asciiTheme="majorBidi" w:hAnsiTheme="majorBidi" w:cstheme="majorBidi"/>
        </w:rPr>
      </w:pPr>
      <w:r w:rsidRPr="00C6547D">
        <w:rPr>
          <w:rFonts w:asciiTheme="majorBidi" w:hAnsiTheme="majorBidi" w:cstheme="majorBidi"/>
          <w:b/>
          <w:bCs/>
        </w:rPr>
        <w:t xml:space="preserve">Réservoir : </w:t>
      </w:r>
      <w:r w:rsidRPr="00C6547D">
        <w:rPr>
          <w:rFonts w:asciiTheme="majorBidi" w:hAnsiTheme="majorBidi" w:cstheme="majorBidi"/>
        </w:rPr>
        <w:t xml:space="preserve">est humain dans les </w:t>
      </w:r>
      <w:r w:rsidR="00D63B02" w:rsidRPr="00C6547D">
        <w:rPr>
          <w:rFonts w:asciiTheme="majorBidi" w:hAnsiTheme="majorBidi" w:cstheme="majorBidi"/>
        </w:rPr>
        <w:t>sécrétions</w:t>
      </w:r>
      <w:r w:rsidRPr="00C6547D">
        <w:rPr>
          <w:rFonts w:asciiTheme="majorBidi" w:hAnsiTheme="majorBidi" w:cstheme="majorBidi"/>
        </w:rPr>
        <w:t xml:space="preserve"> respiratoires.</w:t>
      </w:r>
    </w:p>
    <w:p w:rsidR="00D63B02" w:rsidRPr="00C6547D" w:rsidRDefault="00D63B02" w:rsidP="00532EF0">
      <w:pPr>
        <w:numPr>
          <w:ilvl w:val="0"/>
          <w:numId w:val="10"/>
        </w:numPr>
        <w:spacing w:after="0"/>
        <w:rPr>
          <w:rFonts w:asciiTheme="majorBidi" w:hAnsiTheme="majorBidi" w:cstheme="majorBidi"/>
        </w:rPr>
      </w:pPr>
      <w:r w:rsidRPr="00C6547D">
        <w:rPr>
          <w:rFonts w:asciiTheme="majorBidi" w:hAnsiTheme="majorBidi" w:cstheme="majorBidi"/>
          <w:b/>
          <w:bCs/>
        </w:rPr>
        <w:t>Mode de transmission :</w:t>
      </w:r>
      <w:r w:rsidRPr="00C6547D">
        <w:rPr>
          <w:rFonts w:asciiTheme="majorBidi" w:hAnsiTheme="majorBidi" w:cstheme="majorBidi"/>
        </w:rPr>
        <w:t xml:space="preserve"> </w:t>
      </w:r>
      <w:r w:rsidR="00AF0560" w:rsidRPr="00C6547D">
        <w:rPr>
          <w:rFonts w:asciiTheme="majorBidi" w:hAnsiTheme="majorBidi" w:cstheme="majorBidi"/>
        </w:rPr>
        <w:t xml:space="preserve">est </w:t>
      </w:r>
      <w:r w:rsidRPr="00C6547D">
        <w:rPr>
          <w:rFonts w:asciiTheme="majorBidi" w:hAnsiTheme="majorBidi" w:cstheme="majorBidi"/>
        </w:rPr>
        <w:t>direct par voie aérienne.</w:t>
      </w:r>
    </w:p>
    <w:p w:rsidR="007F7526" w:rsidRPr="00C6547D" w:rsidRDefault="007F7526" w:rsidP="006D5ECC">
      <w:pPr>
        <w:spacing w:after="0"/>
        <w:ind w:left="720"/>
        <w:rPr>
          <w:rFonts w:asciiTheme="majorBidi" w:hAnsiTheme="majorBidi" w:cstheme="majorBidi"/>
        </w:rPr>
      </w:pPr>
    </w:p>
    <w:p w:rsidR="00902329" w:rsidRPr="00C6547D" w:rsidRDefault="00902329" w:rsidP="00532EF0">
      <w:pPr>
        <w:numPr>
          <w:ilvl w:val="0"/>
          <w:numId w:val="10"/>
        </w:numPr>
        <w:spacing w:after="0"/>
        <w:rPr>
          <w:rFonts w:asciiTheme="majorBidi" w:hAnsiTheme="majorBidi" w:cstheme="majorBidi"/>
        </w:rPr>
      </w:pPr>
      <w:r w:rsidRPr="00C6547D">
        <w:rPr>
          <w:rFonts w:asciiTheme="majorBidi" w:hAnsiTheme="majorBidi" w:cstheme="majorBidi"/>
          <w:b/>
          <w:bCs/>
        </w:rPr>
        <w:t xml:space="preserve">Clinique : </w:t>
      </w:r>
      <w:r w:rsidRPr="00C6547D">
        <w:rPr>
          <w:rFonts w:asciiTheme="majorBidi" w:hAnsiTheme="majorBidi" w:cstheme="majorBidi"/>
        </w:rPr>
        <w:t>la maladie est apparente dans 90%.</w:t>
      </w:r>
      <w:r w:rsidR="006B04E9" w:rsidRPr="00C6547D">
        <w:rPr>
          <w:rFonts w:asciiTheme="majorBidi" w:hAnsiTheme="majorBidi" w:cstheme="majorBidi"/>
        </w:rPr>
        <w:t xml:space="preserve"> Touche l’enfant de 3 à 7 ans et l’adulte non vacciné.</w:t>
      </w:r>
    </w:p>
    <w:p w:rsidR="0065123E" w:rsidRPr="00C6547D" w:rsidRDefault="00756C7C" w:rsidP="00756C7C">
      <w:pPr>
        <w:spacing w:after="0"/>
        <w:ind w:left="720"/>
        <w:rPr>
          <w:rFonts w:asciiTheme="majorBidi" w:hAnsiTheme="majorBidi" w:cstheme="majorBidi"/>
        </w:rPr>
      </w:pPr>
      <w:r w:rsidRPr="00C6547D">
        <w:rPr>
          <w:rFonts w:asciiTheme="majorBidi" w:hAnsiTheme="majorBidi" w:cstheme="majorBidi"/>
          <w:b/>
          <w:bCs/>
        </w:rPr>
        <w:t xml:space="preserve">1)- </w:t>
      </w:r>
      <w:r w:rsidR="005D4D7E" w:rsidRPr="00C6547D">
        <w:rPr>
          <w:rFonts w:asciiTheme="majorBidi" w:hAnsiTheme="majorBidi" w:cstheme="majorBidi"/>
          <w:b/>
          <w:bCs/>
        </w:rPr>
        <w:t>La phase</w:t>
      </w:r>
      <w:r w:rsidR="0065123E" w:rsidRPr="00C6547D">
        <w:rPr>
          <w:rFonts w:asciiTheme="majorBidi" w:hAnsiTheme="majorBidi" w:cstheme="majorBidi"/>
          <w:b/>
          <w:bCs/>
        </w:rPr>
        <w:t xml:space="preserve"> d'incubation :</w:t>
      </w:r>
      <w:r w:rsidR="007F7526" w:rsidRPr="00C6547D">
        <w:rPr>
          <w:rFonts w:asciiTheme="majorBidi" w:hAnsiTheme="majorBidi" w:cstheme="majorBidi"/>
        </w:rPr>
        <w:t xml:space="preserve"> 10 à 1</w:t>
      </w:r>
      <w:r w:rsidR="008348A5" w:rsidRPr="00C6547D">
        <w:rPr>
          <w:rFonts w:asciiTheme="majorBidi" w:hAnsiTheme="majorBidi" w:cstheme="majorBidi"/>
        </w:rPr>
        <w:t>4</w:t>
      </w:r>
      <w:r w:rsidR="007F7526" w:rsidRPr="00C6547D">
        <w:rPr>
          <w:rFonts w:asciiTheme="majorBidi" w:hAnsiTheme="majorBidi" w:cstheme="majorBidi"/>
        </w:rPr>
        <w:t xml:space="preserve"> jours,  elle est cliniquement muette. </w:t>
      </w:r>
    </w:p>
    <w:p w:rsidR="007F7526" w:rsidRPr="00C6547D" w:rsidRDefault="008348A5" w:rsidP="0065123E">
      <w:pPr>
        <w:spacing w:after="0"/>
        <w:ind w:left="720"/>
        <w:rPr>
          <w:rFonts w:asciiTheme="majorBidi" w:hAnsiTheme="majorBidi" w:cstheme="majorBidi"/>
        </w:rPr>
      </w:pPr>
      <w:r w:rsidRPr="00C6547D">
        <w:rPr>
          <w:rFonts w:asciiTheme="majorBidi" w:hAnsiTheme="majorBidi" w:cstheme="majorBidi"/>
        </w:rPr>
        <w:t xml:space="preserve">Parfois quelques signes : </w:t>
      </w:r>
      <w:r w:rsidR="007F7526" w:rsidRPr="00C6547D">
        <w:rPr>
          <w:rFonts w:asciiTheme="majorBidi" w:hAnsiTheme="majorBidi" w:cstheme="majorBidi"/>
        </w:rPr>
        <w:t>une fièvre modérée et de discrets sign</w:t>
      </w:r>
      <w:r w:rsidRPr="00C6547D">
        <w:rPr>
          <w:rFonts w:asciiTheme="majorBidi" w:hAnsiTheme="majorBidi" w:cstheme="majorBidi"/>
        </w:rPr>
        <w:t>es respiratoires</w:t>
      </w:r>
      <w:r w:rsidR="007F7526" w:rsidRPr="00C6547D">
        <w:rPr>
          <w:rFonts w:asciiTheme="majorBidi" w:hAnsiTheme="majorBidi" w:cstheme="majorBidi"/>
        </w:rPr>
        <w:t>.</w:t>
      </w:r>
    </w:p>
    <w:p w:rsidR="00BE7A7B" w:rsidRPr="00C6547D" w:rsidRDefault="00756C7C" w:rsidP="00756C7C">
      <w:pPr>
        <w:spacing w:after="0"/>
        <w:ind w:left="720"/>
        <w:rPr>
          <w:rFonts w:asciiTheme="majorBidi" w:hAnsiTheme="majorBidi" w:cstheme="majorBidi"/>
          <w:b/>
          <w:bCs/>
        </w:rPr>
      </w:pPr>
      <w:r w:rsidRPr="00C6547D">
        <w:rPr>
          <w:rFonts w:asciiTheme="majorBidi" w:hAnsiTheme="majorBidi" w:cstheme="majorBidi"/>
          <w:b/>
          <w:bCs/>
        </w:rPr>
        <w:t xml:space="preserve">2)- </w:t>
      </w:r>
      <w:r w:rsidR="005D4D7E" w:rsidRPr="00C6547D">
        <w:rPr>
          <w:rFonts w:asciiTheme="majorBidi" w:hAnsiTheme="majorBidi" w:cstheme="majorBidi"/>
          <w:b/>
          <w:bCs/>
        </w:rPr>
        <w:t>La phase</w:t>
      </w:r>
      <w:r w:rsidR="00B80940" w:rsidRPr="00C6547D">
        <w:rPr>
          <w:rFonts w:asciiTheme="majorBidi" w:hAnsiTheme="majorBidi" w:cstheme="majorBidi"/>
          <w:b/>
          <w:bCs/>
        </w:rPr>
        <w:t xml:space="preserve"> d'invasion :</w:t>
      </w:r>
      <w:r w:rsidR="007F7526" w:rsidRPr="00C6547D">
        <w:rPr>
          <w:rFonts w:asciiTheme="majorBidi" w:hAnsiTheme="majorBidi" w:cstheme="majorBidi"/>
        </w:rPr>
        <w:t xml:space="preserve"> 2 à 4 </w:t>
      </w:r>
      <w:r w:rsidR="003B74FA" w:rsidRPr="00C6547D">
        <w:rPr>
          <w:rFonts w:asciiTheme="majorBidi" w:hAnsiTheme="majorBidi" w:cstheme="majorBidi"/>
        </w:rPr>
        <w:t>jours,</w:t>
      </w:r>
      <w:r w:rsidR="007F7526" w:rsidRPr="00C6547D">
        <w:rPr>
          <w:rFonts w:asciiTheme="majorBidi" w:hAnsiTheme="majorBidi" w:cstheme="majorBidi"/>
        </w:rPr>
        <w:t xml:space="preserve"> marqué</w:t>
      </w:r>
      <w:r w:rsidR="003B74FA" w:rsidRPr="00C6547D">
        <w:rPr>
          <w:rFonts w:asciiTheme="majorBidi" w:hAnsiTheme="majorBidi" w:cstheme="majorBidi"/>
        </w:rPr>
        <w:t>e</w:t>
      </w:r>
      <w:r w:rsidR="007F7526" w:rsidRPr="00C6547D">
        <w:rPr>
          <w:rFonts w:asciiTheme="majorBidi" w:hAnsiTheme="majorBidi" w:cstheme="majorBidi"/>
        </w:rPr>
        <w:t xml:space="preserve"> par</w:t>
      </w:r>
      <w:r w:rsidR="008712A4" w:rsidRPr="00C6547D">
        <w:rPr>
          <w:rFonts w:asciiTheme="majorBidi" w:hAnsiTheme="majorBidi" w:cstheme="majorBidi"/>
        </w:rPr>
        <w:t xml:space="preserve"> polyadénopathie,</w:t>
      </w:r>
      <w:r w:rsidR="007F7526" w:rsidRPr="00C6547D">
        <w:rPr>
          <w:rFonts w:asciiTheme="majorBidi" w:hAnsiTheme="majorBidi" w:cstheme="majorBidi"/>
        </w:rPr>
        <w:t xml:space="preserve"> une ascension ther</w:t>
      </w:r>
      <w:r w:rsidR="00B80940" w:rsidRPr="00C6547D">
        <w:rPr>
          <w:rFonts w:asciiTheme="majorBidi" w:hAnsiTheme="majorBidi" w:cstheme="majorBidi"/>
        </w:rPr>
        <w:t>mique à 39-40 °C, suivi d</w:t>
      </w:r>
      <w:r w:rsidR="007F7526" w:rsidRPr="00C6547D">
        <w:rPr>
          <w:rFonts w:asciiTheme="majorBidi" w:hAnsiTheme="majorBidi" w:cstheme="majorBidi"/>
        </w:rPr>
        <w:t xml:space="preserve">ans les 24 heures </w:t>
      </w:r>
      <w:r w:rsidR="00B80940" w:rsidRPr="00C6547D">
        <w:rPr>
          <w:rFonts w:asciiTheme="majorBidi" w:hAnsiTheme="majorBidi" w:cstheme="majorBidi"/>
        </w:rPr>
        <w:t>par :</w:t>
      </w:r>
    </w:p>
    <w:p w:rsidR="007F7526" w:rsidRPr="00C6547D" w:rsidRDefault="007F7526" w:rsidP="00BE7A7B">
      <w:pPr>
        <w:spacing w:after="0"/>
        <w:ind w:left="720"/>
        <w:rPr>
          <w:rFonts w:asciiTheme="majorBidi" w:hAnsiTheme="majorBidi" w:cstheme="majorBidi"/>
          <w:b/>
          <w:bCs/>
        </w:rPr>
      </w:pPr>
      <w:r w:rsidRPr="00C6547D">
        <w:rPr>
          <w:rFonts w:asciiTheme="majorBidi" w:hAnsiTheme="majorBidi" w:cstheme="majorBidi"/>
          <w:b/>
          <w:bCs/>
        </w:rPr>
        <w:t>Le catarrhe se manifeste par :</w:t>
      </w:r>
    </w:p>
    <w:p w:rsidR="007F7526" w:rsidRPr="00C6547D" w:rsidRDefault="00BE7A7B" w:rsidP="00BE7A7B">
      <w:pPr>
        <w:spacing w:after="0"/>
        <w:ind w:left="720"/>
        <w:rPr>
          <w:rFonts w:asciiTheme="majorBidi" w:hAnsiTheme="majorBidi" w:cstheme="majorBidi"/>
        </w:rPr>
      </w:pPr>
      <w:r w:rsidRPr="00C6547D">
        <w:rPr>
          <w:rFonts w:asciiTheme="majorBidi" w:hAnsiTheme="majorBidi" w:cstheme="majorBidi"/>
        </w:rPr>
        <w:t>*</w:t>
      </w:r>
      <w:r w:rsidR="007F7526" w:rsidRPr="00C6547D">
        <w:rPr>
          <w:rFonts w:asciiTheme="majorBidi" w:hAnsiTheme="majorBidi" w:cstheme="majorBidi"/>
        </w:rPr>
        <w:t>une rhinite : coryza séreux puis mucopurulent, avec éternuements, voire épistaxis ;</w:t>
      </w:r>
    </w:p>
    <w:p w:rsidR="007F7526" w:rsidRPr="00C6547D" w:rsidRDefault="00BE7A7B" w:rsidP="00BE7A7B">
      <w:pPr>
        <w:spacing w:after="0"/>
        <w:ind w:left="720"/>
        <w:rPr>
          <w:rFonts w:asciiTheme="majorBidi" w:hAnsiTheme="majorBidi" w:cstheme="majorBidi"/>
        </w:rPr>
      </w:pPr>
      <w:r w:rsidRPr="00C6547D">
        <w:rPr>
          <w:rFonts w:asciiTheme="majorBidi" w:hAnsiTheme="majorBidi" w:cstheme="majorBidi"/>
        </w:rPr>
        <w:t>*</w:t>
      </w:r>
      <w:r w:rsidR="007F7526" w:rsidRPr="00C6547D">
        <w:rPr>
          <w:rFonts w:asciiTheme="majorBidi" w:hAnsiTheme="majorBidi" w:cstheme="majorBidi"/>
        </w:rPr>
        <w:t>une conjonctivite localisée puis diffuse : les yeux sont rapidement rouges, brillants, larmoyants avec photophobie, parfois sécrétions mucopurulentes ;</w:t>
      </w:r>
    </w:p>
    <w:p w:rsidR="007F7526" w:rsidRPr="00C6547D" w:rsidRDefault="00BE7A7B" w:rsidP="00BE7A7B">
      <w:pPr>
        <w:spacing w:after="0"/>
        <w:ind w:left="720"/>
        <w:rPr>
          <w:rFonts w:asciiTheme="majorBidi" w:hAnsiTheme="majorBidi" w:cstheme="majorBidi"/>
        </w:rPr>
      </w:pPr>
      <w:r w:rsidRPr="00C6547D">
        <w:rPr>
          <w:rFonts w:asciiTheme="majorBidi" w:hAnsiTheme="majorBidi" w:cstheme="majorBidi"/>
        </w:rPr>
        <w:t>*</w:t>
      </w:r>
      <w:r w:rsidR="007F7526" w:rsidRPr="00C6547D">
        <w:rPr>
          <w:rFonts w:asciiTheme="majorBidi" w:hAnsiTheme="majorBidi" w:cstheme="majorBidi"/>
        </w:rPr>
        <w:t>une toux rauque, pénible, avec enrouement, témoin d'une atteinte laryngée et trachéale ;</w:t>
      </w:r>
    </w:p>
    <w:p w:rsidR="001140C8" w:rsidRPr="00C6547D" w:rsidRDefault="007F7526" w:rsidP="001140C8">
      <w:pPr>
        <w:spacing w:after="0"/>
        <w:ind w:left="360"/>
        <w:rPr>
          <w:rFonts w:asciiTheme="majorBidi" w:hAnsiTheme="majorBidi" w:cstheme="majorBidi"/>
        </w:rPr>
      </w:pPr>
      <w:r w:rsidRPr="00C6547D">
        <w:rPr>
          <w:rFonts w:asciiTheme="majorBidi" w:hAnsiTheme="majorBidi" w:cstheme="majorBidi"/>
          <w:b/>
          <w:bCs/>
        </w:rPr>
        <w:t>L'énanthème</w:t>
      </w:r>
      <w:r w:rsidRPr="00C6547D">
        <w:rPr>
          <w:rFonts w:asciiTheme="majorBidi" w:hAnsiTheme="majorBidi" w:cstheme="majorBidi"/>
        </w:rPr>
        <w:t xml:space="preserve"> apparaît à la 36</w:t>
      </w:r>
      <w:r w:rsidRPr="00C6547D">
        <w:rPr>
          <w:rFonts w:asciiTheme="majorBidi" w:hAnsiTheme="majorBidi" w:cstheme="majorBidi"/>
          <w:vertAlign w:val="superscript"/>
        </w:rPr>
        <w:t>e</w:t>
      </w:r>
      <w:r w:rsidRPr="00C6547D">
        <w:rPr>
          <w:rFonts w:asciiTheme="majorBidi" w:hAnsiTheme="majorBidi" w:cstheme="majorBidi"/>
        </w:rPr>
        <w:t xml:space="preserve"> heure, c'est-à-dire 2 jours avant le début de l'éruption</w:t>
      </w:r>
      <w:r w:rsidR="001140C8" w:rsidRPr="00C6547D">
        <w:rPr>
          <w:rFonts w:asciiTheme="majorBidi" w:hAnsiTheme="majorBidi" w:cstheme="majorBidi"/>
        </w:rPr>
        <w:t xml:space="preserve"> et disparait le 1</w:t>
      </w:r>
      <w:r w:rsidR="001140C8" w:rsidRPr="00C6547D">
        <w:rPr>
          <w:rFonts w:asciiTheme="majorBidi" w:hAnsiTheme="majorBidi" w:cstheme="majorBidi"/>
          <w:vertAlign w:val="superscript"/>
        </w:rPr>
        <w:t>er</w:t>
      </w:r>
      <w:r w:rsidR="001140C8" w:rsidRPr="00C6547D">
        <w:rPr>
          <w:rFonts w:asciiTheme="majorBidi" w:hAnsiTheme="majorBidi" w:cstheme="majorBidi"/>
        </w:rPr>
        <w:t xml:space="preserve"> -2</w:t>
      </w:r>
      <w:r w:rsidR="001140C8" w:rsidRPr="00C6547D">
        <w:rPr>
          <w:rFonts w:asciiTheme="majorBidi" w:hAnsiTheme="majorBidi" w:cstheme="majorBidi"/>
          <w:vertAlign w:val="superscript"/>
        </w:rPr>
        <w:t>ème</w:t>
      </w:r>
      <w:r w:rsidR="001140C8" w:rsidRPr="00C6547D">
        <w:rPr>
          <w:rFonts w:asciiTheme="majorBidi" w:hAnsiTheme="majorBidi" w:cstheme="majorBidi"/>
        </w:rPr>
        <w:t xml:space="preserve"> j de l’éruption.</w:t>
      </w:r>
      <w:r w:rsidRPr="00C6547D">
        <w:rPr>
          <w:rFonts w:asciiTheme="majorBidi" w:hAnsiTheme="majorBidi" w:cstheme="majorBidi"/>
        </w:rPr>
        <w:t xml:space="preserve"> L'examen attentif de la bouch</w:t>
      </w:r>
      <w:r w:rsidR="00612AD2" w:rsidRPr="00C6547D">
        <w:rPr>
          <w:rFonts w:asciiTheme="majorBidi" w:hAnsiTheme="majorBidi" w:cstheme="majorBidi"/>
        </w:rPr>
        <w:t xml:space="preserve">e recherche le signe de Koplik : </w:t>
      </w:r>
      <w:r w:rsidRPr="00C6547D">
        <w:rPr>
          <w:rFonts w:asciiTheme="majorBidi" w:hAnsiTheme="majorBidi" w:cstheme="majorBidi"/>
        </w:rPr>
        <w:t>de petits élémen</w:t>
      </w:r>
      <w:r w:rsidR="00D62C0A" w:rsidRPr="00C6547D">
        <w:rPr>
          <w:rFonts w:asciiTheme="majorBidi" w:hAnsiTheme="majorBidi" w:cstheme="majorBidi"/>
        </w:rPr>
        <w:t>ts blanchâtres</w:t>
      </w:r>
      <w:r w:rsidRPr="00C6547D">
        <w:rPr>
          <w:rFonts w:asciiTheme="majorBidi" w:hAnsiTheme="majorBidi" w:cstheme="majorBidi"/>
        </w:rPr>
        <w:t xml:space="preserve"> punctiformes reposant sur une base érythémateuse</w:t>
      </w:r>
      <w:r w:rsidR="001140C8" w:rsidRPr="00C6547D">
        <w:rPr>
          <w:rFonts w:asciiTheme="majorBidi" w:hAnsiTheme="majorBidi" w:cstheme="majorBidi"/>
        </w:rPr>
        <w:t>, légèrement saillants, non détachables.</w:t>
      </w:r>
    </w:p>
    <w:p w:rsidR="001140C8" w:rsidRPr="00C6547D" w:rsidRDefault="001140C8" w:rsidP="001140C8">
      <w:pPr>
        <w:spacing w:after="0"/>
        <w:ind w:left="360"/>
        <w:rPr>
          <w:rFonts w:asciiTheme="majorBidi" w:hAnsiTheme="majorBidi" w:cstheme="majorBidi"/>
        </w:rPr>
      </w:pPr>
      <w:r w:rsidRPr="00C6547D">
        <w:rPr>
          <w:rFonts w:asciiTheme="majorBidi" w:hAnsiTheme="majorBidi" w:cstheme="majorBidi"/>
        </w:rPr>
        <w:t>Ces taches sont le plus souvent bilatérales, peu nombreuses, siègent à la face inter</w:t>
      </w:r>
      <w:r w:rsidR="007F7526" w:rsidRPr="00C6547D">
        <w:rPr>
          <w:rFonts w:asciiTheme="majorBidi" w:hAnsiTheme="majorBidi" w:cstheme="majorBidi"/>
        </w:rPr>
        <w:t>ne d</w:t>
      </w:r>
      <w:r w:rsidR="001967C9" w:rsidRPr="00C6547D">
        <w:rPr>
          <w:rFonts w:asciiTheme="majorBidi" w:hAnsiTheme="majorBidi" w:cstheme="majorBidi"/>
        </w:rPr>
        <w:t>es joues en regard des pré</w:t>
      </w:r>
      <w:r w:rsidR="007F7526" w:rsidRPr="00C6547D">
        <w:rPr>
          <w:rFonts w:asciiTheme="majorBidi" w:hAnsiTheme="majorBidi" w:cstheme="majorBidi"/>
        </w:rPr>
        <w:t>molaires.</w:t>
      </w:r>
      <w:r w:rsidR="0070472F" w:rsidRPr="00C6547D">
        <w:rPr>
          <w:rFonts w:asciiTheme="majorBidi" w:hAnsiTheme="majorBidi" w:cstheme="majorBidi"/>
        </w:rPr>
        <w:t xml:space="preserve"> </w:t>
      </w:r>
      <w:r w:rsidR="00A8558C" w:rsidRPr="00C6547D">
        <w:rPr>
          <w:rFonts w:asciiTheme="majorBidi" w:hAnsiTheme="majorBidi" w:cstheme="majorBidi"/>
        </w:rPr>
        <w:t xml:space="preserve">Les taches </w:t>
      </w:r>
      <w:r w:rsidRPr="00C6547D">
        <w:rPr>
          <w:rFonts w:asciiTheme="majorBidi" w:hAnsiTheme="majorBidi" w:cstheme="majorBidi"/>
        </w:rPr>
        <w:t>peuvent êtres nombreuses donnant l’aspect de « muqueuse saupoudrée de sucre ».</w:t>
      </w:r>
    </w:p>
    <w:p w:rsidR="007F7526" w:rsidRPr="00C6547D" w:rsidRDefault="007F7526" w:rsidP="001140C8">
      <w:pPr>
        <w:spacing w:after="0"/>
        <w:ind w:left="360"/>
        <w:rPr>
          <w:rFonts w:asciiTheme="majorBidi" w:hAnsiTheme="majorBidi" w:cstheme="majorBidi"/>
        </w:rPr>
      </w:pPr>
      <w:r w:rsidRPr="00C6547D">
        <w:rPr>
          <w:rFonts w:asciiTheme="majorBidi" w:hAnsiTheme="majorBidi" w:cstheme="majorBidi"/>
        </w:rPr>
        <w:lastRenderedPageBreak/>
        <w:t>Le signe de Koplik est pathognomonique de la rougeole</w:t>
      </w:r>
      <w:r w:rsidR="001140C8" w:rsidRPr="00C6547D">
        <w:rPr>
          <w:rFonts w:asciiTheme="majorBidi" w:hAnsiTheme="majorBidi" w:cstheme="majorBidi"/>
        </w:rPr>
        <w:t>, mais inconstant</w:t>
      </w:r>
      <w:r w:rsidRPr="00C6547D">
        <w:rPr>
          <w:rFonts w:asciiTheme="majorBidi" w:hAnsiTheme="majorBidi" w:cstheme="majorBidi"/>
        </w:rPr>
        <w:t>.</w:t>
      </w:r>
    </w:p>
    <w:p w:rsidR="00782AF5" w:rsidRDefault="00E10155" w:rsidP="00E10155">
      <w:pPr>
        <w:spacing w:after="0"/>
        <w:ind w:left="360"/>
        <w:rPr>
          <w:rFonts w:asciiTheme="majorBidi" w:hAnsiTheme="majorBidi" w:cstheme="majorBidi"/>
          <w:b/>
          <w:bCs/>
        </w:rPr>
      </w:pPr>
      <w:r w:rsidRPr="00E10155">
        <w:rPr>
          <w:rFonts w:asciiTheme="majorBidi" w:hAnsiTheme="majorBidi" w:cstheme="majorBidi"/>
          <w:b/>
          <w:bCs/>
          <w:noProof/>
          <w:lang w:eastAsia="fr-FR"/>
        </w:rPr>
        <w:drawing>
          <wp:anchor distT="0" distB="0" distL="114300" distR="114300" simplePos="0" relativeHeight="251756544" behindDoc="0" locked="0" layoutInCell="1" allowOverlap="1" wp14:anchorId="19F2C1EC" wp14:editId="11062B24">
            <wp:simplePos x="0" y="0"/>
            <wp:positionH relativeFrom="column">
              <wp:posOffset>605155</wp:posOffset>
            </wp:positionH>
            <wp:positionV relativeFrom="paragraph">
              <wp:posOffset>46990</wp:posOffset>
            </wp:positionV>
            <wp:extent cx="1714500" cy="1017905"/>
            <wp:effectExtent l="0" t="0" r="0" b="0"/>
            <wp:wrapNone/>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88" t="16667" r="3507" b="37375"/>
                    <a:stretch/>
                  </pic:blipFill>
                  <pic:spPr bwMode="auto">
                    <a:xfrm>
                      <a:off x="0" y="0"/>
                      <a:ext cx="1714500" cy="101790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E10155">
        <w:rPr>
          <w:rFonts w:asciiTheme="majorBidi" w:hAnsiTheme="majorBidi" w:cstheme="majorBidi"/>
          <w:b/>
          <w:bCs/>
          <w:noProof/>
          <w:lang w:eastAsia="fr-FR"/>
        </w:rPr>
        <w:drawing>
          <wp:anchor distT="0" distB="0" distL="114300" distR="114300" simplePos="0" relativeHeight="251755520" behindDoc="0" locked="0" layoutInCell="1" allowOverlap="1" wp14:anchorId="30596E35" wp14:editId="71E5B0C1">
            <wp:simplePos x="0" y="0"/>
            <wp:positionH relativeFrom="column">
              <wp:posOffset>2748280</wp:posOffset>
            </wp:positionH>
            <wp:positionV relativeFrom="paragraph">
              <wp:posOffset>89535</wp:posOffset>
            </wp:positionV>
            <wp:extent cx="1355090" cy="901700"/>
            <wp:effectExtent l="0" t="0" r="0" b="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5090" cy="9017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E10155">
        <w:rPr>
          <w:rFonts w:asciiTheme="majorBidi" w:hAnsiTheme="majorBidi" w:cstheme="majorBidi"/>
          <w:b/>
          <w:bCs/>
          <w:noProof/>
          <w:lang w:eastAsia="fr-FR"/>
        </w:rPr>
        <w:drawing>
          <wp:anchor distT="0" distB="0" distL="114300" distR="114300" simplePos="0" relativeHeight="251757568" behindDoc="0" locked="0" layoutInCell="1" allowOverlap="1" wp14:anchorId="573E3E3C" wp14:editId="09E658D8">
            <wp:simplePos x="0" y="0"/>
            <wp:positionH relativeFrom="column">
              <wp:posOffset>4519930</wp:posOffset>
            </wp:positionH>
            <wp:positionV relativeFrom="paragraph">
              <wp:posOffset>46990</wp:posOffset>
            </wp:positionV>
            <wp:extent cx="1296035" cy="946150"/>
            <wp:effectExtent l="0" t="0" r="0" b="0"/>
            <wp:wrapNone/>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035" cy="9461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82AF5" w:rsidRDefault="00782AF5" w:rsidP="007F7526">
      <w:pPr>
        <w:spacing w:after="0"/>
        <w:ind w:left="360"/>
        <w:rPr>
          <w:rFonts w:asciiTheme="majorBidi" w:hAnsiTheme="majorBidi" w:cstheme="majorBidi"/>
          <w:b/>
          <w:bCs/>
        </w:rPr>
      </w:pPr>
    </w:p>
    <w:p w:rsidR="00782AF5" w:rsidRDefault="00782AF5" w:rsidP="007F7526">
      <w:pPr>
        <w:spacing w:after="0"/>
        <w:ind w:left="360"/>
        <w:rPr>
          <w:rFonts w:asciiTheme="majorBidi" w:hAnsiTheme="majorBidi" w:cstheme="majorBidi"/>
          <w:b/>
          <w:bCs/>
        </w:rPr>
      </w:pPr>
    </w:p>
    <w:p w:rsidR="00782AF5" w:rsidRDefault="00782AF5" w:rsidP="007F7526">
      <w:pPr>
        <w:spacing w:after="0"/>
        <w:ind w:left="360"/>
        <w:rPr>
          <w:rFonts w:asciiTheme="majorBidi" w:hAnsiTheme="majorBidi" w:cstheme="majorBidi"/>
          <w:b/>
          <w:bCs/>
        </w:rPr>
      </w:pPr>
    </w:p>
    <w:p w:rsidR="00782AF5" w:rsidRDefault="00782AF5" w:rsidP="007F7526">
      <w:pPr>
        <w:spacing w:after="0"/>
        <w:ind w:left="360"/>
        <w:rPr>
          <w:rFonts w:asciiTheme="majorBidi" w:hAnsiTheme="majorBidi" w:cstheme="majorBidi"/>
          <w:b/>
          <w:bCs/>
        </w:rPr>
      </w:pPr>
    </w:p>
    <w:p w:rsidR="00782AF5" w:rsidRDefault="00782AF5" w:rsidP="007F7526">
      <w:pPr>
        <w:spacing w:after="0"/>
        <w:ind w:left="360"/>
        <w:rPr>
          <w:rFonts w:asciiTheme="majorBidi" w:hAnsiTheme="majorBidi" w:cstheme="majorBidi"/>
          <w:b/>
          <w:bCs/>
        </w:rPr>
      </w:pPr>
    </w:p>
    <w:p w:rsidR="00782AF5" w:rsidRPr="00782AF5" w:rsidRDefault="00756C7C" w:rsidP="00782AF5">
      <w:pPr>
        <w:spacing w:after="0"/>
        <w:ind w:left="360"/>
        <w:rPr>
          <w:rFonts w:asciiTheme="majorBidi" w:hAnsiTheme="majorBidi" w:cstheme="majorBidi"/>
        </w:rPr>
      </w:pPr>
      <w:r w:rsidRPr="00C6547D">
        <w:rPr>
          <w:rFonts w:asciiTheme="majorBidi" w:hAnsiTheme="majorBidi" w:cstheme="majorBidi"/>
          <w:b/>
          <w:bCs/>
        </w:rPr>
        <w:t xml:space="preserve">3)- </w:t>
      </w:r>
      <w:r w:rsidR="005D4D7E" w:rsidRPr="00C6547D">
        <w:rPr>
          <w:rFonts w:asciiTheme="majorBidi" w:hAnsiTheme="majorBidi" w:cstheme="majorBidi"/>
          <w:b/>
          <w:bCs/>
        </w:rPr>
        <w:t>La phase d’état :</w:t>
      </w:r>
      <w:r w:rsidR="000B08CE" w:rsidRPr="00C6547D">
        <w:rPr>
          <w:rFonts w:asciiTheme="majorBidi" w:hAnsiTheme="majorBidi" w:cstheme="majorBidi"/>
          <w:b/>
          <w:bCs/>
        </w:rPr>
        <w:t xml:space="preserve"> </w:t>
      </w:r>
      <w:r w:rsidR="000B08CE" w:rsidRPr="00C6547D">
        <w:rPr>
          <w:rFonts w:asciiTheme="majorBidi" w:hAnsiTheme="majorBidi" w:cstheme="majorBidi"/>
        </w:rPr>
        <w:t>c’est la phase éruptive</w:t>
      </w:r>
      <w:r w:rsidR="00DC73C2" w:rsidRPr="00C6547D">
        <w:rPr>
          <w:rFonts w:asciiTheme="majorBidi" w:hAnsiTheme="majorBidi" w:cstheme="majorBidi"/>
        </w:rPr>
        <w:t>, apparait vers le 14</w:t>
      </w:r>
      <w:r w:rsidR="00DC73C2" w:rsidRPr="00C6547D">
        <w:rPr>
          <w:rFonts w:asciiTheme="majorBidi" w:hAnsiTheme="majorBidi" w:cstheme="majorBidi"/>
          <w:vertAlign w:val="superscript"/>
        </w:rPr>
        <w:t>ème</w:t>
      </w:r>
      <w:r w:rsidR="00DC73C2" w:rsidRPr="00C6547D">
        <w:rPr>
          <w:rFonts w:asciiTheme="majorBidi" w:hAnsiTheme="majorBidi" w:cstheme="majorBidi"/>
        </w:rPr>
        <w:t xml:space="preserve"> </w:t>
      </w:r>
      <w:r w:rsidR="003C049C" w:rsidRPr="00C6547D">
        <w:rPr>
          <w:rFonts w:asciiTheme="majorBidi" w:hAnsiTheme="majorBidi" w:cstheme="majorBidi"/>
        </w:rPr>
        <w:t xml:space="preserve"> </w:t>
      </w:r>
      <w:r w:rsidR="00DC73C2" w:rsidRPr="00C6547D">
        <w:rPr>
          <w:rFonts w:asciiTheme="majorBidi" w:hAnsiTheme="majorBidi" w:cstheme="majorBidi"/>
        </w:rPr>
        <w:t>jours après le contage, annoncé par l’accentuation de la fièvre, parfois un délire, agitation avec catarrhe et toux</w:t>
      </w:r>
    </w:p>
    <w:p w:rsidR="007F7526" w:rsidRPr="00C6547D" w:rsidRDefault="007F7526" w:rsidP="007F7526">
      <w:pPr>
        <w:spacing w:after="0"/>
        <w:ind w:left="360"/>
        <w:rPr>
          <w:rFonts w:asciiTheme="majorBidi" w:hAnsiTheme="majorBidi" w:cstheme="majorBidi"/>
          <w:b/>
          <w:bCs/>
        </w:rPr>
      </w:pPr>
      <w:r w:rsidRPr="00C6547D">
        <w:rPr>
          <w:rFonts w:asciiTheme="majorBidi" w:hAnsiTheme="majorBidi" w:cstheme="majorBidi"/>
          <w:b/>
          <w:bCs/>
        </w:rPr>
        <w:t>Exanthème</w:t>
      </w:r>
      <w:r w:rsidR="00DC73C2" w:rsidRPr="00C6547D">
        <w:rPr>
          <w:rFonts w:asciiTheme="majorBidi" w:hAnsiTheme="majorBidi" w:cstheme="majorBidi"/>
          <w:b/>
          <w:bCs/>
        </w:rPr>
        <w:t> : caractérisé par :</w:t>
      </w:r>
    </w:p>
    <w:p w:rsidR="00DC73C2" w:rsidRPr="00C6547D" w:rsidRDefault="00DC73C2" w:rsidP="00E75A43">
      <w:pPr>
        <w:spacing w:after="0"/>
        <w:ind w:left="360"/>
        <w:rPr>
          <w:rFonts w:asciiTheme="majorBidi" w:hAnsiTheme="majorBidi" w:cstheme="majorBidi"/>
        </w:rPr>
      </w:pPr>
      <w:r w:rsidRPr="00C6547D">
        <w:rPr>
          <w:rFonts w:asciiTheme="majorBidi" w:hAnsiTheme="majorBidi" w:cstheme="majorBidi"/>
        </w:rPr>
        <w:t>*</w:t>
      </w:r>
      <w:r w:rsidR="003C049C" w:rsidRPr="00C6547D">
        <w:rPr>
          <w:rFonts w:asciiTheme="majorBidi" w:hAnsiTheme="majorBidi" w:cstheme="majorBidi"/>
        </w:rPr>
        <w:t xml:space="preserve"> son m</w:t>
      </w:r>
      <w:r w:rsidRPr="00C6547D">
        <w:rPr>
          <w:rFonts w:asciiTheme="majorBidi" w:hAnsiTheme="majorBidi" w:cstheme="majorBidi"/>
        </w:rPr>
        <w:t xml:space="preserve">ode d’installation et topographie : </w:t>
      </w:r>
      <w:r w:rsidR="00E75A43" w:rsidRPr="00C6547D">
        <w:rPr>
          <w:rFonts w:asciiTheme="majorBidi" w:hAnsiTheme="majorBidi" w:cstheme="majorBidi"/>
        </w:rPr>
        <w:t xml:space="preserve">éruption descendante en une seule poussée </w:t>
      </w:r>
      <w:r w:rsidRPr="00C6547D">
        <w:rPr>
          <w:rFonts w:asciiTheme="majorBidi" w:hAnsiTheme="majorBidi" w:cstheme="majorBidi"/>
        </w:rPr>
        <w:t xml:space="preserve">t, </w:t>
      </w:r>
      <w:r w:rsidR="00CF1097" w:rsidRPr="00C6547D">
        <w:rPr>
          <w:rFonts w:asciiTheme="majorBidi" w:hAnsiTheme="majorBidi" w:cstheme="majorBidi"/>
        </w:rPr>
        <w:t>L'éruption débute</w:t>
      </w:r>
      <w:r w:rsidRPr="00C6547D">
        <w:rPr>
          <w:rFonts w:asciiTheme="majorBidi" w:hAnsiTheme="majorBidi" w:cstheme="majorBidi"/>
        </w:rPr>
        <w:t xml:space="preserve"> derrière les oreilles, à la racine des cheveux, et à la partie supérieure du cou. Elle atteint la face dès le 1</w:t>
      </w:r>
      <w:r w:rsidRPr="00C6547D">
        <w:rPr>
          <w:rFonts w:asciiTheme="majorBidi" w:hAnsiTheme="majorBidi" w:cstheme="majorBidi"/>
          <w:vertAlign w:val="superscript"/>
        </w:rPr>
        <w:t>er</w:t>
      </w:r>
      <w:r w:rsidRPr="00C6547D">
        <w:rPr>
          <w:rFonts w:asciiTheme="majorBidi" w:hAnsiTheme="majorBidi" w:cstheme="majorBidi"/>
        </w:rPr>
        <w:t xml:space="preserve"> jour, puis le 2</w:t>
      </w:r>
      <w:r w:rsidRPr="00C6547D">
        <w:rPr>
          <w:rFonts w:asciiTheme="majorBidi" w:hAnsiTheme="majorBidi" w:cstheme="majorBidi"/>
          <w:vertAlign w:val="superscript"/>
        </w:rPr>
        <w:t>e</w:t>
      </w:r>
      <w:r w:rsidRPr="00C6547D">
        <w:rPr>
          <w:rFonts w:asciiTheme="majorBidi" w:hAnsiTheme="majorBidi" w:cstheme="majorBidi"/>
        </w:rPr>
        <w:t xml:space="preserve"> jour, s'étend vers la partie inférieure du corps, au cou, au thorax et aux membres supérieurs. Le lendemain elle gagne l'abdomen et les cuisses pour être diffuse au 4</w:t>
      </w:r>
      <w:r w:rsidRPr="00C6547D">
        <w:rPr>
          <w:rFonts w:asciiTheme="majorBidi" w:hAnsiTheme="majorBidi" w:cstheme="majorBidi"/>
          <w:vertAlign w:val="superscript"/>
        </w:rPr>
        <w:t>e</w:t>
      </w:r>
      <w:r w:rsidRPr="00C6547D">
        <w:rPr>
          <w:rFonts w:asciiTheme="majorBidi" w:hAnsiTheme="majorBidi" w:cstheme="majorBidi"/>
        </w:rPr>
        <w:t xml:space="preserve"> jour</w:t>
      </w:r>
      <w:r w:rsidR="00AF75E3" w:rsidRPr="00C6547D">
        <w:rPr>
          <w:rFonts w:asciiTheme="majorBidi" w:hAnsiTheme="majorBidi" w:cstheme="majorBidi"/>
        </w:rPr>
        <w:t>.</w:t>
      </w:r>
      <w:r w:rsidR="00E90C98" w:rsidRPr="00C6547D">
        <w:rPr>
          <w:rFonts w:asciiTheme="majorBidi" w:hAnsiTheme="majorBidi" w:cstheme="majorBidi"/>
        </w:rPr>
        <w:t xml:space="preserve"> L’éruption est maximale à la face, au dos et aux fesses.</w:t>
      </w:r>
    </w:p>
    <w:p w:rsidR="00CF1097" w:rsidRPr="00C6547D" w:rsidRDefault="00AF75E3" w:rsidP="003C049C">
      <w:pPr>
        <w:spacing w:after="0"/>
        <w:ind w:left="360"/>
        <w:rPr>
          <w:rFonts w:asciiTheme="majorBidi" w:hAnsiTheme="majorBidi" w:cstheme="majorBidi"/>
        </w:rPr>
      </w:pPr>
      <w:r w:rsidRPr="00C6547D">
        <w:rPr>
          <w:rFonts w:asciiTheme="majorBidi" w:hAnsiTheme="majorBidi" w:cstheme="majorBidi"/>
        </w:rPr>
        <w:t>*</w:t>
      </w:r>
      <w:r w:rsidR="003C049C" w:rsidRPr="00C6547D">
        <w:rPr>
          <w:rFonts w:asciiTheme="majorBidi" w:hAnsiTheme="majorBidi" w:cstheme="majorBidi"/>
        </w:rPr>
        <w:t>Son a</w:t>
      </w:r>
      <w:r w:rsidRPr="00C6547D">
        <w:rPr>
          <w:rFonts w:asciiTheme="majorBidi" w:hAnsiTheme="majorBidi" w:cstheme="majorBidi"/>
        </w:rPr>
        <w:t xml:space="preserve">spect : des macules ou maculo-papules, 3- 6 mm de diamètre, non prurigineuses </w:t>
      </w:r>
      <w:r w:rsidR="007F7526" w:rsidRPr="00C6547D">
        <w:rPr>
          <w:rFonts w:asciiTheme="majorBidi" w:hAnsiTheme="majorBidi" w:cstheme="majorBidi"/>
        </w:rPr>
        <w:t>rouges</w:t>
      </w:r>
      <w:r w:rsidRPr="00C6547D">
        <w:rPr>
          <w:rFonts w:asciiTheme="majorBidi" w:hAnsiTheme="majorBidi" w:cstheme="majorBidi"/>
        </w:rPr>
        <w:t xml:space="preserve"> rouge brun</w:t>
      </w:r>
      <w:r w:rsidR="007F7526" w:rsidRPr="00C6547D">
        <w:rPr>
          <w:rFonts w:asciiTheme="majorBidi" w:hAnsiTheme="majorBidi" w:cstheme="majorBidi"/>
        </w:rPr>
        <w:t>, arrondi</w:t>
      </w:r>
      <w:r w:rsidRPr="00C6547D">
        <w:rPr>
          <w:rFonts w:asciiTheme="majorBidi" w:hAnsiTheme="majorBidi" w:cstheme="majorBidi"/>
        </w:rPr>
        <w:t>e</w:t>
      </w:r>
      <w:r w:rsidR="007F7526" w:rsidRPr="00C6547D">
        <w:rPr>
          <w:rFonts w:asciiTheme="majorBidi" w:hAnsiTheme="majorBidi" w:cstheme="majorBidi"/>
        </w:rPr>
        <w:t xml:space="preserve">s, de contours irréguliers, distincts les uns des autres et laissant des intervalles de peau saine. Ils s'effacent à la pression. L'aspect en relief est de grande valeur pour le diagnostic de rougeole chez les sujets de race noire. </w:t>
      </w:r>
    </w:p>
    <w:p w:rsidR="007F7526" w:rsidRPr="00C6547D" w:rsidRDefault="007F7526" w:rsidP="00CF1097">
      <w:pPr>
        <w:spacing w:after="0"/>
        <w:ind w:left="360"/>
        <w:rPr>
          <w:rFonts w:asciiTheme="majorBidi" w:hAnsiTheme="majorBidi" w:cstheme="majorBidi"/>
        </w:rPr>
      </w:pPr>
      <w:r w:rsidRPr="00C6547D">
        <w:rPr>
          <w:rFonts w:asciiTheme="majorBidi" w:hAnsiTheme="majorBidi" w:cstheme="majorBidi"/>
        </w:rPr>
        <w:t>Un aspect purpurique, ou même ecchymotique, peut être observé.</w:t>
      </w:r>
    </w:p>
    <w:p w:rsidR="003C049C" w:rsidRPr="00C6547D" w:rsidRDefault="003C049C" w:rsidP="00CF1097">
      <w:pPr>
        <w:spacing w:after="0"/>
        <w:ind w:left="360"/>
        <w:rPr>
          <w:rFonts w:asciiTheme="majorBidi" w:hAnsiTheme="majorBidi" w:cstheme="majorBidi"/>
        </w:rPr>
      </w:pPr>
      <w:r w:rsidRPr="00C6547D">
        <w:rPr>
          <w:rFonts w:asciiTheme="majorBidi" w:hAnsiTheme="majorBidi" w:cstheme="majorBidi"/>
        </w:rPr>
        <w:t>*Son évolution :</w:t>
      </w:r>
    </w:p>
    <w:p w:rsidR="000860DD" w:rsidRDefault="003C049C" w:rsidP="003C049C">
      <w:pPr>
        <w:spacing w:after="0"/>
        <w:rPr>
          <w:rFonts w:asciiTheme="majorBidi" w:hAnsiTheme="majorBidi" w:cstheme="majorBidi"/>
        </w:rPr>
      </w:pPr>
      <w:r w:rsidRPr="00C6547D">
        <w:rPr>
          <w:rFonts w:asciiTheme="majorBidi" w:hAnsiTheme="majorBidi" w:cstheme="majorBidi"/>
        </w:rPr>
        <w:t xml:space="preserve">       </w:t>
      </w:r>
      <w:r w:rsidR="00E80AD5" w:rsidRPr="00C6547D">
        <w:rPr>
          <w:rFonts w:asciiTheme="majorBidi" w:hAnsiTheme="majorBidi" w:cstheme="majorBidi"/>
        </w:rPr>
        <w:t>L’éruption</w:t>
      </w:r>
      <w:r w:rsidR="007F7526" w:rsidRPr="00C6547D">
        <w:rPr>
          <w:rFonts w:asciiTheme="majorBidi" w:hAnsiTheme="majorBidi" w:cstheme="majorBidi"/>
        </w:rPr>
        <w:t xml:space="preserve"> disparaît dans un ordre chronologique identique à celui de son apparition.</w:t>
      </w:r>
    </w:p>
    <w:p w:rsidR="007F7526" w:rsidRPr="00C6547D" w:rsidRDefault="000860DD" w:rsidP="000860DD">
      <w:pPr>
        <w:spacing w:after="0"/>
        <w:rPr>
          <w:rFonts w:asciiTheme="majorBidi" w:hAnsiTheme="majorBidi" w:cstheme="majorBidi"/>
        </w:rPr>
      </w:pPr>
      <w:r>
        <w:rPr>
          <w:rFonts w:asciiTheme="majorBidi" w:hAnsiTheme="majorBidi" w:cstheme="majorBidi"/>
        </w:rPr>
        <w:t xml:space="preserve">      </w:t>
      </w:r>
      <w:r w:rsidR="007F7526" w:rsidRPr="00C6547D">
        <w:rPr>
          <w:rFonts w:asciiTheme="majorBidi" w:hAnsiTheme="majorBidi" w:cstheme="majorBidi"/>
        </w:rPr>
        <w:t xml:space="preserve"> L'exanthème dure </w:t>
      </w:r>
      <w:r>
        <w:rPr>
          <w:rFonts w:asciiTheme="majorBidi" w:hAnsiTheme="majorBidi" w:cstheme="majorBidi"/>
        </w:rPr>
        <w:t xml:space="preserve">3à </w:t>
      </w:r>
      <w:r w:rsidR="007F7526" w:rsidRPr="00C6547D">
        <w:rPr>
          <w:rFonts w:asciiTheme="majorBidi" w:hAnsiTheme="majorBidi" w:cstheme="majorBidi"/>
        </w:rPr>
        <w:t xml:space="preserve">6 jours, </w:t>
      </w:r>
    </w:p>
    <w:p w:rsidR="00BE6594" w:rsidRPr="00C6547D" w:rsidRDefault="00F71618" w:rsidP="00BE6594">
      <w:pPr>
        <w:spacing w:after="0"/>
        <w:rPr>
          <w:rFonts w:asciiTheme="majorBidi" w:hAnsiTheme="majorBidi" w:cstheme="majorBidi"/>
        </w:rPr>
      </w:pPr>
      <w:r w:rsidRPr="00C6547D">
        <w:rPr>
          <w:rFonts w:asciiTheme="majorBidi" w:hAnsiTheme="majorBidi" w:cstheme="majorBidi"/>
        </w:rPr>
        <w:t xml:space="preserve">       La fièvre est progressivement décroissante avec une apyrexie au 3-4</w:t>
      </w:r>
      <w:r w:rsidRPr="00C6547D">
        <w:rPr>
          <w:rFonts w:asciiTheme="majorBidi" w:hAnsiTheme="majorBidi" w:cstheme="majorBidi"/>
          <w:vertAlign w:val="superscript"/>
        </w:rPr>
        <w:t>ème</w:t>
      </w:r>
      <w:r w:rsidRPr="00C6547D">
        <w:rPr>
          <w:rFonts w:asciiTheme="majorBidi" w:hAnsiTheme="majorBidi" w:cstheme="majorBidi"/>
        </w:rPr>
        <w:t xml:space="preserve"> jour de l’éruption.</w:t>
      </w:r>
    </w:p>
    <w:p w:rsidR="00AF04B1" w:rsidRPr="00C6547D" w:rsidRDefault="00BE6594" w:rsidP="00AF04B1">
      <w:pPr>
        <w:spacing w:after="0"/>
        <w:rPr>
          <w:rFonts w:asciiTheme="majorBidi" w:hAnsiTheme="majorBidi" w:cstheme="majorBidi"/>
          <w:b/>
          <w:bCs/>
        </w:rPr>
      </w:pPr>
      <w:r w:rsidRPr="00C6547D">
        <w:rPr>
          <w:rFonts w:asciiTheme="majorBidi" w:hAnsiTheme="majorBidi" w:cstheme="majorBidi"/>
        </w:rPr>
        <w:t xml:space="preserve">       </w:t>
      </w:r>
      <w:r w:rsidR="007F7526" w:rsidRPr="00C6547D">
        <w:rPr>
          <w:rFonts w:asciiTheme="majorBidi" w:hAnsiTheme="majorBidi" w:cstheme="majorBidi"/>
          <w:b/>
          <w:bCs/>
        </w:rPr>
        <w:t xml:space="preserve">Evolution : </w:t>
      </w:r>
    </w:p>
    <w:p w:rsidR="00AF04B1" w:rsidRPr="00C6547D" w:rsidRDefault="00AF04B1" w:rsidP="00AF04B1">
      <w:pPr>
        <w:spacing w:after="0"/>
        <w:rPr>
          <w:rFonts w:asciiTheme="majorBidi" w:hAnsiTheme="majorBidi" w:cstheme="majorBidi"/>
        </w:rPr>
      </w:pPr>
      <w:r w:rsidRPr="00C6547D">
        <w:rPr>
          <w:rFonts w:asciiTheme="majorBidi" w:hAnsiTheme="majorBidi" w:cstheme="majorBidi"/>
          <w:b/>
          <w:bCs/>
        </w:rPr>
        <w:t xml:space="preserve">       *</w:t>
      </w:r>
      <w:r w:rsidRPr="00C6547D">
        <w:rPr>
          <w:rFonts w:asciiTheme="majorBidi" w:hAnsiTheme="majorBidi" w:cstheme="majorBidi"/>
        </w:rPr>
        <w:t xml:space="preserve"> Guérison  </w:t>
      </w:r>
      <w:r w:rsidR="007F7526" w:rsidRPr="00C6547D">
        <w:rPr>
          <w:rFonts w:asciiTheme="majorBidi" w:hAnsiTheme="majorBidi" w:cstheme="majorBidi"/>
        </w:rPr>
        <w:t>8 à 10 jours</w:t>
      </w:r>
      <w:r w:rsidR="007F7526" w:rsidRPr="00C6547D">
        <w:rPr>
          <w:rFonts w:asciiTheme="majorBidi" w:hAnsiTheme="majorBidi" w:cstheme="majorBidi"/>
        </w:rPr>
        <w:sym w:font="Wingdings" w:char="00E0"/>
      </w:r>
      <w:r w:rsidR="008A67BF" w:rsidRPr="00C6547D">
        <w:rPr>
          <w:rFonts w:asciiTheme="majorBidi" w:hAnsiTheme="majorBidi" w:cstheme="majorBidi"/>
        </w:rPr>
        <w:t xml:space="preserve"> dé</w:t>
      </w:r>
      <w:r w:rsidR="007F7526" w:rsidRPr="00C6547D">
        <w:rPr>
          <w:rFonts w:asciiTheme="majorBidi" w:hAnsiTheme="majorBidi" w:cstheme="majorBidi"/>
        </w:rPr>
        <w:t>squamation fine</w:t>
      </w:r>
    </w:p>
    <w:p w:rsidR="00AF04B1" w:rsidRPr="00C6547D" w:rsidRDefault="00AF04B1" w:rsidP="00AF04B1">
      <w:pPr>
        <w:spacing w:after="0"/>
        <w:rPr>
          <w:rFonts w:asciiTheme="majorBidi" w:hAnsiTheme="majorBidi" w:cstheme="majorBidi"/>
        </w:rPr>
      </w:pPr>
      <w:r w:rsidRPr="00C6547D">
        <w:rPr>
          <w:rFonts w:asciiTheme="majorBidi" w:hAnsiTheme="majorBidi" w:cstheme="majorBidi"/>
        </w:rPr>
        <w:t xml:space="preserve">       *</w:t>
      </w:r>
      <w:r w:rsidR="007F7526" w:rsidRPr="00C6547D">
        <w:rPr>
          <w:rFonts w:asciiTheme="majorBidi" w:hAnsiTheme="majorBidi" w:cstheme="majorBidi"/>
        </w:rPr>
        <w:t>Complications</w:t>
      </w:r>
      <w:r w:rsidRPr="00C6547D">
        <w:rPr>
          <w:rFonts w:asciiTheme="majorBidi" w:hAnsiTheme="majorBidi" w:cstheme="majorBidi"/>
        </w:rPr>
        <w:t> :</w:t>
      </w:r>
    </w:p>
    <w:p w:rsidR="00AF04B1" w:rsidRPr="00C6547D" w:rsidRDefault="00AF04B1" w:rsidP="005D79D6">
      <w:pPr>
        <w:spacing w:after="0"/>
        <w:rPr>
          <w:rFonts w:asciiTheme="majorBidi" w:hAnsiTheme="majorBidi" w:cstheme="majorBidi"/>
        </w:rPr>
      </w:pPr>
      <w:r w:rsidRPr="00C6547D">
        <w:rPr>
          <w:rFonts w:asciiTheme="majorBidi" w:hAnsiTheme="majorBidi" w:cstheme="majorBidi"/>
        </w:rPr>
        <w:t xml:space="preserve">        </w:t>
      </w:r>
      <w:r w:rsidR="005D79D6" w:rsidRPr="00C6547D">
        <w:rPr>
          <w:rFonts w:asciiTheme="majorBidi" w:hAnsiTheme="majorBidi" w:cstheme="majorBidi"/>
        </w:rPr>
        <w:t>Surinfection des voies respiratoire sup</w:t>
      </w:r>
      <w:r w:rsidRPr="00C6547D">
        <w:rPr>
          <w:rFonts w:asciiTheme="majorBidi" w:hAnsiTheme="majorBidi" w:cstheme="majorBidi"/>
        </w:rPr>
        <w:t> </w:t>
      </w:r>
    </w:p>
    <w:p w:rsidR="005D79D6" w:rsidRPr="00C6547D" w:rsidRDefault="00AF04B1" w:rsidP="00AF04B1">
      <w:pPr>
        <w:spacing w:after="0"/>
        <w:rPr>
          <w:rFonts w:asciiTheme="majorBidi" w:hAnsiTheme="majorBidi" w:cstheme="majorBidi"/>
        </w:rPr>
      </w:pPr>
      <w:r w:rsidRPr="00C6547D">
        <w:rPr>
          <w:rFonts w:asciiTheme="majorBidi" w:hAnsiTheme="majorBidi" w:cstheme="majorBidi"/>
        </w:rPr>
        <w:t xml:space="preserve">       </w:t>
      </w:r>
      <w:r w:rsidR="005D79D6" w:rsidRPr="00C6547D">
        <w:rPr>
          <w:rFonts w:asciiTheme="majorBidi" w:hAnsiTheme="majorBidi" w:cstheme="majorBidi"/>
        </w:rPr>
        <w:t>Les bronchites et les pneumonies</w:t>
      </w:r>
    </w:p>
    <w:p w:rsidR="005D79D6" w:rsidRPr="00C6547D" w:rsidRDefault="005D79D6" w:rsidP="005D79D6">
      <w:pPr>
        <w:spacing w:after="0"/>
        <w:rPr>
          <w:rFonts w:asciiTheme="majorBidi" w:hAnsiTheme="majorBidi" w:cstheme="majorBidi"/>
        </w:rPr>
      </w:pPr>
      <w:r w:rsidRPr="00C6547D">
        <w:rPr>
          <w:rFonts w:asciiTheme="majorBidi" w:hAnsiTheme="majorBidi" w:cstheme="majorBidi"/>
        </w:rPr>
        <w:t xml:space="preserve">      </w:t>
      </w:r>
      <w:r w:rsidR="007F7526" w:rsidRPr="00C6547D">
        <w:rPr>
          <w:rFonts w:asciiTheme="majorBidi" w:hAnsiTheme="majorBidi" w:cstheme="majorBidi"/>
        </w:rPr>
        <w:t xml:space="preserve"> meningo encephalite</w:t>
      </w:r>
      <w:r w:rsidRPr="00C6547D">
        <w:rPr>
          <w:rFonts w:asciiTheme="majorBidi" w:hAnsiTheme="majorBidi" w:cstheme="majorBidi"/>
        </w:rPr>
        <w:t xml:space="preserve"> aigue</w:t>
      </w:r>
    </w:p>
    <w:p w:rsidR="00AF04B1" w:rsidRPr="00C6547D" w:rsidRDefault="00AF04B1" w:rsidP="005D79D6">
      <w:pPr>
        <w:spacing w:after="0"/>
        <w:rPr>
          <w:rFonts w:asciiTheme="majorBidi" w:hAnsiTheme="majorBidi" w:cstheme="majorBidi"/>
        </w:rPr>
      </w:pPr>
      <w:r w:rsidRPr="00C6547D">
        <w:rPr>
          <w:rFonts w:asciiTheme="majorBidi" w:hAnsiTheme="majorBidi" w:cstheme="majorBidi"/>
        </w:rPr>
        <w:t xml:space="preserve">       </w:t>
      </w:r>
      <w:r w:rsidR="007F7526" w:rsidRPr="00C6547D">
        <w:rPr>
          <w:rFonts w:asciiTheme="majorBidi" w:hAnsiTheme="majorBidi" w:cstheme="majorBidi"/>
        </w:rPr>
        <w:t xml:space="preserve"> myocardite</w:t>
      </w:r>
      <w:r w:rsidR="005D79D6" w:rsidRPr="00C6547D">
        <w:rPr>
          <w:rFonts w:asciiTheme="majorBidi" w:hAnsiTheme="majorBidi" w:cstheme="majorBidi"/>
        </w:rPr>
        <w:t xml:space="preserve"> et péricardite</w:t>
      </w:r>
      <w:r w:rsidR="007F7526" w:rsidRPr="00C6547D">
        <w:rPr>
          <w:rFonts w:asciiTheme="majorBidi" w:hAnsiTheme="majorBidi" w:cstheme="majorBidi"/>
        </w:rPr>
        <w:t xml:space="preserve"> </w:t>
      </w:r>
    </w:p>
    <w:p w:rsidR="007F7526" w:rsidRPr="00C6547D" w:rsidRDefault="00AF04B1" w:rsidP="000E6445">
      <w:pPr>
        <w:spacing w:after="0"/>
        <w:rPr>
          <w:rFonts w:asciiTheme="majorBidi" w:hAnsiTheme="majorBidi" w:cstheme="majorBidi"/>
        </w:rPr>
      </w:pPr>
      <w:r w:rsidRPr="00C6547D">
        <w:rPr>
          <w:rFonts w:asciiTheme="majorBidi" w:hAnsiTheme="majorBidi" w:cstheme="majorBidi"/>
        </w:rPr>
        <w:t xml:space="preserve">        </w:t>
      </w:r>
      <w:r w:rsidR="00E80AD5" w:rsidRPr="00C6547D">
        <w:rPr>
          <w:rFonts w:asciiTheme="majorBidi" w:hAnsiTheme="majorBidi" w:cstheme="majorBidi"/>
        </w:rPr>
        <w:t>Ké</w:t>
      </w:r>
      <w:r w:rsidR="000E6445" w:rsidRPr="00C6547D">
        <w:rPr>
          <w:rFonts w:asciiTheme="majorBidi" w:hAnsiTheme="majorBidi" w:cstheme="majorBidi"/>
        </w:rPr>
        <w:t xml:space="preserve">ratite </w:t>
      </w:r>
    </w:p>
    <w:p w:rsidR="007F7526" w:rsidRPr="00C6547D" w:rsidRDefault="007F7526" w:rsidP="007F7526">
      <w:pPr>
        <w:rPr>
          <w:rFonts w:asciiTheme="majorBidi" w:hAnsiTheme="majorBidi" w:cstheme="majorBidi"/>
        </w:rPr>
      </w:pPr>
    </w:p>
    <w:p w:rsidR="007F7526" w:rsidRPr="0086041C" w:rsidRDefault="00706B14" w:rsidP="00532EF0">
      <w:pPr>
        <w:pStyle w:val="Paragraphedeliste"/>
        <w:numPr>
          <w:ilvl w:val="0"/>
          <w:numId w:val="30"/>
        </w:numPr>
        <w:rPr>
          <w:rFonts w:asciiTheme="majorBidi" w:hAnsiTheme="majorBidi" w:cstheme="majorBidi"/>
          <w:b/>
          <w:bCs/>
          <w:u w:val="single"/>
        </w:rPr>
      </w:pPr>
      <w:r w:rsidRPr="00406211">
        <w:rPr>
          <w:rFonts w:asciiTheme="majorBidi" w:hAnsiTheme="majorBidi" w:cstheme="majorBidi"/>
          <w:noProof/>
          <w:lang w:eastAsia="fr-FR"/>
        </w:rPr>
        <w:drawing>
          <wp:anchor distT="0" distB="0" distL="114300" distR="114300" simplePos="0" relativeHeight="251751424" behindDoc="0" locked="0" layoutInCell="1" allowOverlap="1" wp14:anchorId="328AFCFF" wp14:editId="19189403">
            <wp:simplePos x="0" y="0"/>
            <wp:positionH relativeFrom="column">
              <wp:posOffset>71755</wp:posOffset>
            </wp:positionH>
            <wp:positionV relativeFrom="paragraph">
              <wp:posOffset>287020</wp:posOffset>
            </wp:positionV>
            <wp:extent cx="1152525" cy="1295400"/>
            <wp:effectExtent l="0" t="0" r="0" b="0"/>
            <wp:wrapNone/>
            <wp:docPr id="10" name="Image 9" descr="megalerytheme2"/>
            <wp:cNvGraphicFramePr/>
            <a:graphic xmlns:a="http://schemas.openxmlformats.org/drawingml/2006/main">
              <a:graphicData uri="http://schemas.openxmlformats.org/drawingml/2006/picture">
                <pic:pic xmlns:pic="http://schemas.openxmlformats.org/drawingml/2006/picture">
                  <pic:nvPicPr>
                    <pic:cNvPr id="10" name="Image 9" descr="megalerytheme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6211" w:rsidRPr="00406211">
        <w:rPr>
          <w:rFonts w:asciiTheme="majorBidi" w:hAnsiTheme="majorBidi" w:cstheme="majorBidi"/>
          <w:noProof/>
          <w:lang w:eastAsia="fr-FR"/>
        </w:rPr>
        <w:drawing>
          <wp:anchor distT="0" distB="0" distL="114300" distR="114300" simplePos="0" relativeHeight="251752448" behindDoc="0" locked="0" layoutInCell="1" allowOverlap="1" wp14:anchorId="24A5DFF7" wp14:editId="0A8DD436">
            <wp:simplePos x="0" y="0"/>
            <wp:positionH relativeFrom="column">
              <wp:posOffset>1395730</wp:posOffset>
            </wp:positionH>
            <wp:positionV relativeFrom="paragraph">
              <wp:posOffset>233045</wp:posOffset>
            </wp:positionV>
            <wp:extent cx="1104900" cy="1379220"/>
            <wp:effectExtent l="0" t="0" r="0"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3792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7F7526" w:rsidRPr="00C6547D">
        <w:rPr>
          <w:rFonts w:asciiTheme="majorBidi" w:hAnsiTheme="majorBidi" w:cstheme="majorBidi"/>
          <w:b/>
          <w:bCs/>
        </w:rPr>
        <w:t>M</w:t>
      </w:r>
      <w:r w:rsidR="007F7526" w:rsidRPr="00C6547D">
        <w:rPr>
          <w:rFonts w:asciiTheme="majorBidi" w:hAnsiTheme="majorBidi" w:cstheme="majorBidi"/>
          <w:b/>
          <w:bCs/>
          <w:u w:val="single"/>
        </w:rPr>
        <w:t>EGALERYTHEME   EPIDEMIQUE :</w:t>
      </w:r>
      <w:r w:rsidR="00BC0FE5">
        <w:rPr>
          <w:rFonts w:asciiTheme="majorBidi" w:hAnsiTheme="majorBidi" w:cstheme="majorBidi"/>
          <w:b/>
          <w:bCs/>
          <w:u w:val="single"/>
        </w:rPr>
        <w:t xml:space="preserve"> (</w:t>
      </w:r>
      <w:r w:rsidR="00823941">
        <w:rPr>
          <w:rFonts w:asciiTheme="majorBidi" w:hAnsiTheme="majorBidi" w:cstheme="majorBidi"/>
          <w:b/>
          <w:bCs/>
          <w:u w:val="single"/>
        </w:rPr>
        <w:t>5</w:t>
      </w:r>
      <w:r w:rsidR="00823941" w:rsidRPr="00823941">
        <w:rPr>
          <w:rFonts w:asciiTheme="majorBidi" w:hAnsiTheme="majorBidi" w:cstheme="majorBidi"/>
          <w:b/>
          <w:bCs/>
          <w:u w:val="single"/>
          <w:vertAlign w:val="superscript"/>
        </w:rPr>
        <w:t>ème</w:t>
      </w:r>
      <w:r w:rsidR="00BC0FE5">
        <w:rPr>
          <w:rFonts w:asciiTheme="majorBidi" w:hAnsiTheme="majorBidi" w:cstheme="majorBidi"/>
          <w:b/>
          <w:bCs/>
          <w:u w:val="single"/>
        </w:rPr>
        <w:t xml:space="preserve"> maladie)</w:t>
      </w:r>
    </w:p>
    <w:p w:rsidR="006C0D58" w:rsidRDefault="00706B14" w:rsidP="00406211">
      <w:pPr>
        <w:spacing w:after="0"/>
        <w:ind w:left="360"/>
        <w:rPr>
          <w:rFonts w:asciiTheme="majorBidi" w:hAnsiTheme="majorBidi" w:cstheme="majorBidi"/>
        </w:rPr>
      </w:pPr>
      <w:r w:rsidRPr="00406211">
        <w:rPr>
          <w:rFonts w:asciiTheme="majorBidi" w:hAnsiTheme="majorBidi" w:cstheme="majorBidi"/>
          <w:noProof/>
          <w:lang w:eastAsia="fr-FR"/>
        </w:rPr>
        <w:drawing>
          <wp:anchor distT="0" distB="0" distL="114300" distR="114300" simplePos="0" relativeHeight="251753472" behindDoc="0" locked="0" layoutInCell="1" allowOverlap="1" wp14:anchorId="0C227DD3" wp14:editId="2241C878">
            <wp:simplePos x="0" y="0"/>
            <wp:positionH relativeFrom="column">
              <wp:posOffset>2811780</wp:posOffset>
            </wp:positionH>
            <wp:positionV relativeFrom="paragraph">
              <wp:posOffset>22860</wp:posOffset>
            </wp:positionV>
            <wp:extent cx="1374140" cy="1149985"/>
            <wp:effectExtent l="0" t="0" r="0" b="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4140" cy="11499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406211" w:rsidRDefault="00406211" w:rsidP="00406211">
      <w:pPr>
        <w:spacing w:after="0"/>
        <w:ind w:left="360"/>
        <w:rPr>
          <w:rFonts w:asciiTheme="majorBidi" w:hAnsiTheme="majorBidi" w:cstheme="majorBidi"/>
        </w:rPr>
      </w:pPr>
    </w:p>
    <w:p w:rsidR="00406211" w:rsidRDefault="00406211" w:rsidP="00406211">
      <w:pPr>
        <w:spacing w:after="0"/>
        <w:ind w:left="360"/>
        <w:rPr>
          <w:rFonts w:asciiTheme="majorBidi" w:hAnsiTheme="majorBidi" w:cstheme="majorBidi"/>
        </w:rPr>
      </w:pPr>
    </w:p>
    <w:p w:rsidR="00406211" w:rsidRDefault="00406211" w:rsidP="00406211">
      <w:pPr>
        <w:spacing w:after="0"/>
        <w:ind w:left="360"/>
        <w:rPr>
          <w:rFonts w:asciiTheme="majorBidi" w:hAnsiTheme="majorBidi" w:cstheme="majorBidi"/>
        </w:rPr>
      </w:pPr>
    </w:p>
    <w:p w:rsidR="00406211" w:rsidRDefault="00406211" w:rsidP="00406211">
      <w:pPr>
        <w:spacing w:after="0"/>
        <w:ind w:left="360"/>
        <w:rPr>
          <w:rFonts w:asciiTheme="majorBidi" w:hAnsiTheme="majorBidi" w:cstheme="majorBidi"/>
        </w:rPr>
      </w:pPr>
    </w:p>
    <w:p w:rsidR="00406211" w:rsidRDefault="00406211" w:rsidP="00406211">
      <w:pPr>
        <w:spacing w:after="0"/>
        <w:ind w:left="360"/>
        <w:rPr>
          <w:rFonts w:asciiTheme="majorBidi" w:hAnsiTheme="majorBidi" w:cstheme="majorBidi"/>
        </w:rPr>
      </w:pPr>
    </w:p>
    <w:p w:rsidR="00406211" w:rsidRDefault="00406211" w:rsidP="00406211">
      <w:pPr>
        <w:spacing w:after="0"/>
        <w:ind w:left="360"/>
        <w:rPr>
          <w:rFonts w:asciiTheme="majorBidi" w:hAnsiTheme="majorBidi" w:cstheme="majorBidi"/>
        </w:rPr>
      </w:pPr>
    </w:p>
    <w:p w:rsidR="00406211" w:rsidRPr="00C6547D" w:rsidRDefault="00406211" w:rsidP="00406211">
      <w:pPr>
        <w:spacing w:after="0"/>
        <w:ind w:left="360"/>
        <w:rPr>
          <w:rFonts w:asciiTheme="majorBidi" w:hAnsiTheme="majorBidi" w:cstheme="majorBidi"/>
        </w:rPr>
      </w:pPr>
    </w:p>
    <w:p w:rsidR="007F7526" w:rsidRPr="00C6547D" w:rsidRDefault="007F7526" w:rsidP="00532EF0">
      <w:pPr>
        <w:numPr>
          <w:ilvl w:val="0"/>
          <w:numId w:val="11"/>
        </w:numPr>
        <w:spacing w:after="0"/>
        <w:rPr>
          <w:rFonts w:asciiTheme="majorBidi" w:hAnsiTheme="majorBidi" w:cstheme="majorBidi"/>
        </w:rPr>
      </w:pPr>
      <w:r w:rsidRPr="00C6547D">
        <w:rPr>
          <w:rFonts w:asciiTheme="majorBidi" w:hAnsiTheme="majorBidi" w:cstheme="majorBidi"/>
          <w:b/>
          <w:bCs/>
        </w:rPr>
        <w:t>Agent pathogène </w:t>
      </w:r>
      <w:r w:rsidR="00A524CF" w:rsidRPr="00C6547D">
        <w:rPr>
          <w:rFonts w:asciiTheme="majorBidi" w:hAnsiTheme="majorBidi" w:cstheme="majorBidi"/>
          <w:b/>
          <w:bCs/>
        </w:rPr>
        <w:t xml:space="preserve">: </w:t>
      </w:r>
      <w:r w:rsidR="00A524CF" w:rsidRPr="00C6547D">
        <w:rPr>
          <w:rFonts w:asciiTheme="majorBidi" w:hAnsiTheme="majorBidi" w:cstheme="majorBidi"/>
        </w:rPr>
        <w:t>due</w:t>
      </w:r>
      <w:r w:rsidR="00C26B0B" w:rsidRPr="00C6547D">
        <w:rPr>
          <w:rFonts w:asciiTheme="majorBidi" w:hAnsiTheme="majorBidi" w:cstheme="majorBidi"/>
        </w:rPr>
        <w:t xml:space="preserve"> au</w:t>
      </w:r>
      <w:r w:rsidR="00C26B0B" w:rsidRPr="00C6547D">
        <w:rPr>
          <w:rFonts w:asciiTheme="majorBidi" w:hAnsiTheme="majorBidi" w:cstheme="majorBidi"/>
          <w:b/>
          <w:bCs/>
        </w:rPr>
        <w:t xml:space="preserve"> </w:t>
      </w:r>
      <w:r w:rsidRPr="00C6547D">
        <w:rPr>
          <w:rFonts w:asciiTheme="majorBidi" w:hAnsiTheme="majorBidi" w:cstheme="majorBidi"/>
          <w:b/>
          <w:bCs/>
        </w:rPr>
        <w:t>Parvovirus</w:t>
      </w:r>
      <w:r w:rsidR="001E0692">
        <w:rPr>
          <w:rFonts w:asciiTheme="majorBidi" w:hAnsiTheme="majorBidi" w:cstheme="majorBidi"/>
          <w:b/>
          <w:bCs/>
        </w:rPr>
        <w:t xml:space="preserve"> </w:t>
      </w:r>
      <w:r w:rsidRPr="00C6547D">
        <w:rPr>
          <w:rFonts w:asciiTheme="majorBidi" w:hAnsiTheme="majorBidi" w:cstheme="majorBidi"/>
          <w:b/>
          <w:bCs/>
        </w:rPr>
        <w:t>B19</w:t>
      </w:r>
      <w:r w:rsidR="00C26B0B" w:rsidRPr="00C6547D">
        <w:rPr>
          <w:rFonts w:asciiTheme="majorBidi" w:hAnsiTheme="majorBidi" w:cstheme="majorBidi"/>
        </w:rPr>
        <w:t>, il atteint l’enfant d’âge scolaire</w:t>
      </w:r>
      <w:r w:rsidR="00E92E43" w:rsidRPr="00C6547D">
        <w:rPr>
          <w:rFonts w:asciiTheme="majorBidi" w:hAnsiTheme="majorBidi" w:cstheme="majorBidi"/>
        </w:rPr>
        <w:t>,</w:t>
      </w:r>
      <w:r w:rsidR="00C26B0B" w:rsidRPr="00C6547D">
        <w:rPr>
          <w:rFonts w:asciiTheme="majorBidi" w:hAnsiTheme="majorBidi" w:cstheme="majorBidi"/>
        </w:rPr>
        <w:t xml:space="preserve"> par petite épidémie surtout en hivers et au printemps.</w:t>
      </w:r>
      <w:r w:rsidR="00116F00" w:rsidRPr="00C6547D">
        <w:rPr>
          <w:rFonts w:asciiTheme="majorBidi" w:hAnsiTheme="majorBidi" w:cstheme="majorBidi"/>
        </w:rPr>
        <w:t xml:space="preserve"> </w:t>
      </w:r>
      <w:r w:rsidR="00C26B0B" w:rsidRPr="00C6547D">
        <w:rPr>
          <w:rFonts w:asciiTheme="majorBidi" w:hAnsiTheme="majorBidi" w:cstheme="majorBidi"/>
        </w:rPr>
        <w:t>Le Parvovirus B19 agent des crises d’erythroblastopénie survenant chez chez des sujets atteints d’anémie hémolytique chronique mais aussi de purpura vasculaire et d’arthrite.</w:t>
      </w:r>
    </w:p>
    <w:p w:rsidR="007F7526" w:rsidRPr="00C6547D" w:rsidRDefault="007F7526" w:rsidP="00532EF0">
      <w:pPr>
        <w:numPr>
          <w:ilvl w:val="0"/>
          <w:numId w:val="11"/>
        </w:numPr>
        <w:spacing w:after="0"/>
        <w:rPr>
          <w:rFonts w:asciiTheme="majorBidi" w:hAnsiTheme="majorBidi" w:cstheme="majorBidi"/>
        </w:rPr>
      </w:pPr>
      <w:r w:rsidRPr="00C6547D">
        <w:rPr>
          <w:rFonts w:asciiTheme="majorBidi" w:hAnsiTheme="majorBidi" w:cstheme="majorBidi"/>
          <w:b/>
          <w:bCs/>
        </w:rPr>
        <w:lastRenderedPageBreak/>
        <w:t>Clinique :</w:t>
      </w:r>
    </w:p>
    <w:p w:rsidR="00486A99" w:rsidRPr="00C6547D" w:rsidRDefault="00F0130E"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b/>
          <w:bCs/>
        </w:rPr>
        <w:t>Phase d’</w:t>
      </w:r>
      <w:r w:rsidR="00486A99" w:rsidRPr="00C6547D">
        <w:rPr>
          <w:rFonts w:asciiTheme="majorBidi" w:hAnsiTheme="majorBidi" w:cstheme="majorBidi"/>
          <w:b/>
          <w:bCs/>
        </w:rPr>
        <w:t xml:space="preserve">Incubation : </w:t>
      </w:r>
      <w:r w:rsidR="00486A99" w:rsidRPr="00C6547D">
        <w:rPr>
          <w:rFonts w:asciiTheme="majorBidi" w:hAnsiTheme="majorBidi" w:cstheme="majorBidi"/>
        </w:rPr>
        <w:t>une semaine en moyenne</w:t>
      </w:r>
    </w:p>
    <w:p w:rsidR="00F0130E" w:rsidRPr="00C6547D" w:rsidRDefault="00F0130E"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b/>
          <w:bCs/>
        </w:rPr>
        <w:t xml:space="preserve">Phase </w:t>
      </w:r>
      <w:r w:rsidR="002D08A2" w:rsidRPr="00C6547D">
        <w:rPr>
          <w:rFonts w:asciiTheme="majorBidi" w:hAnsiTheme="majorBidi" w:cstheme="majorBidi"/>
          <w:b/>
          <w:bCs/>
        </w:rPr>
        <w:t>d’</w:t>
      </w:r>
      <w:r w:rsidRPr="00C6547D">
        <w:rPr>
          <w:rFonts w:asciiTheme="majorBidi" w:hAnsiTheme="majorBidi" w:cstheme="majorBidi"/>
          <w:b/>
          <w:bCs/>
        </w:rPr>
        <w:t>Invasion :</w:t>
      </w:r>
      <w:r w:rsidR="00486A99" w:rsidRPr="00C6547D">
        <w:rPr>
          <w:rFonts w:asciiTheme="majorBidi" w:hAnsiTheme="majorBidi" w:cstheme="majorBidi"/>
        </w:rPr>
        <w:t xml:space="preserve"> quelques jours de fièvre isolée ou associ</w:t>
      </w:r>
      <w:r w:rsidRPr="00C6547D">
        <w:rPr>
          <w:rFonts w:asciiTheme="majorBidi" w:hAnsiTheme="majorBidi" w:cstheme="majorBidi"/>
        </w:rPr>
        <w:t>é</w:t>
      </w:r>
      <w:r w:rsidR="000C1D0A" w:rsidRPr="00C6547D">
        <w:rPr>
          <w:rFonts w:asciiTheme="majorBidi" w:hAnsiTheme="majorBidi" w:cstheme="majorBidi"/>
        </w:rPr>
        <w:t>e à des céphalées, courbatures.</w:t>
      </w:r>
    </w:p>
    <w:p w:rsidR="009A4679" w:rsidRPr="00C6547D" w:rsidRDefault="00F0130E"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b/>
          <w:bCs/>
        </w:rPr>
        <w:t>Phase d’état :</w:t>
      </w:r>
      <w:r w:rsidRPr="00C6547D">
        <w:rPr>
          <w:rFonts w:asciiTheme="majorBidi" w:hAnsiTheme="majorBidi" w:cstheme="majorBidi"/>
        </w:rPr>
        <w:t xml:space="preserve"> </w:t>
      </w:r>
      <w:r w:rsidR="009A4679" w:rsidRPr="00C6547D">
        <w:rPr>
          <w:rFonts w:asciiTheme="majorBidi" w:hAnsiTheme="majorBidi" w:cstheme="majorBidi"/>
        </w:rPr>
        <w:t>pas de fièvre.</w:t>
      </w:r>
    </w:p>
    <w:p w:rsidR="00F0130E" w:rsidRPr="00C6547D" w:rsidRDefault="00486A99"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rPr>
        <w:t xml:space="preserve">l’éruption débute aux joues qui prennent un aspect souffleté, quelques jours après, elle réalise sur le tronc et la partie proximale des membres un </w:t>
      </w:r>
      <w:r w:rsidR="00116F00" w:rsidRPr="00C6547D">
        <w:rPr>
          <w:rFonts w:asciiTheme="majorBidi" w:hAnsiTheme="majorBidi" w:cstheme="majorBidi"/>
        </w:rPr>
        <w:t>érythème</w:t>
      </w:r>
      <w:r w:rsidRPr="00C6547D">
        <w:rPr>
          <w:rFonts w:asciiTheme="majorBidi" w:hAnsiTheme="majorBidi" w:cstheme="majorBidi"/>
        </w:rPr>
        <w:t xml:space="preserve"> déchiqueté et linéaire donnant classiquement un aspect en Guirlande</w:t>
      </w:r>
      <w:r w:rsidR="003038B6" w:rsidRPr="00C6547D">
        <w:rPr>
          <w:rFonts w:asciiTheme="majorBidi" w:hAnsiTheme="majorBidi" w:cstheme="majorBidi"/>
        </w:rPr>
        <w:t xml:space="preserve"> </w:t>
      </w:r>
      <w:r w:rsidR="00BA716B" w:rsidRPr="00C6547D">
        <w:rPr>
          <w:rFonts w:asciiTheme="majorBidi" w:hAnsiTheme="majorBidi" w:cstheme="majorBidi"/>
        </w:rPr>
        <w:t>(en mailles de filet)</w:t>
      </w:r>
      <w:r w:rsidR="00806C45" w:rsidRPr="00C6547D">
        <w:rPr>
          <w:rFonts w:asciiTheme="majorBidi" w:hAnsiTheme="majorBidi" w:cstheme="majorBidi"/>
        </w:rPr>
        <w:t xml:space="preserve">. Les paumes et les plantes sont respectées, </w:t>
      </w:r>
    </w:p>
    <w:p w:rsidR="004F543C" w:rsidRPr="00C6547D" w:rsidRDefault="00806C45"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rPr>
        <w:t xml:space="preserve">associée à un énanthème </w:t>
      </w:r>
      <w:r w:rsidR="00E92E43" w:rsidRPr="00C6547D">
        <w:rPr>
          <w:rFonts w:asciiTheme="majorBidi" w:hAnsiTheme="majorBidi" w:cstheme="majorBidi"/>
        </w:rPr>
        <w:t>(</w:t>
      </w:r>
      <w:r w:rsidR="00BA716B" w:rsidRPr="00C6547D">
        <w:rPr>
          <w:rFonts w:asciiTheme="majorBidi" w:hAnsiTheme="majorBidi" w:cstheme="majorBidi"/>
        </w:rPr>
        <w:t>rarement des macule</w:t>
      </w:r>
      <w:r w:rsidR="00116F00" w:rsidRPr="00C6547D">
        <w:rPr>
          <w:rFonts w:asciiTheme="majorBidi" w:hAnsiTheme="majorBidi" w:cstheme="majorBidi"/>
        </w:rPr>
        <w:t xml:space="preserve">s </w:t>
      </w:r>
      <w:r w:rsidR="00BA716B" w:rsidRPr="00C6547D">
        <w:rPr>
          <w:rFonts w:asciiTheme="majorBidi" w:hAnsiTheme="majorBidi" w:cstheme="majorBidi"/>
        </w:rPr>
        <w:t xml:space="preserve"> aphtoides de la muqueuse buccale, </w:t>
      </w:r>
      <w:r w:rsidR="00E92E43" w:rsidRPr="00C6547D">
        <w:rPr>
          <w:rFonts w:asciiTheme="majorBidi" w:hAnsiTheme="majorBidi" w:cstheme="majorBidi"/>
        </w:rPr>
        <w:t>pharyngite</w:t>
      </w:r>
      <w:r w:rsidRPr="00C6547D">
        <w:rPr>
          <w:rFonts w:asciiTheme="majorBidi" w:hAnsiTheme="majorBidi" w:cstheme="majorBidi"/>
        </w:rPr>
        <w:t>)</w:t>
      </w:r>
      <w:r w:rsidR="004F543C" w:rsidRPr="00C6547D">
        <w:rPr>
          <w:rFonts w:asciiTheme="majorBidi" w:hAnsiTheme="majorBidi" w:cstheme="majorBidi"/>
        </w:rPr>
        <w:t>, des manifestations articulaires pouvan</w:t>
      </w:r>
      <w:r w:rsidR="00AB7C32" w:rsidRPr="00C6547D">
        <w:rPr>
          <w:rFonts w:asciiTheme="majorBidi" w:hAnsiTheme="majorBidi" w:cstheme="majorBidi"/>
        </w:rPr>
        <w:t xml:space="preserve">t simuler de véritable arthrite qui </w:t>
      </w:r>
      <w:r w:rsidR="00116F00" w:rsidRPr="00C6547D">
        <w:rPr>
          <w:rFonts w:asciiTheme="majorBidi" w:hAnsiTheme="majorBidi" w:cstheme="majorBidi"/>
        </w:rPr>
        <w:t>régresse</w:t>
      </w:r>
      <w:r w:rsidR="00AB7C32" w:rsidRPr="00C6547D">
        <w:rPr>
          <w:rFonts w:asciiTheme="majorBidi" w:hAnsiTheme="majorBidi" w:cstheme="majorBidi"/>
        </w:rPr>
        <w:t xml:space="preserve"> </w:t>
      </w:r>
      <w:r w:rsidR="004F543C" w:rsidRPr="00C6547D">
        <w:rPr>
          <w:rFonts w:asciiTheme="majorBidi" w:hAnsiTheme="majorBidi" w:cstheme="majorBidi"/>
        </w:rPr>
        <w:t>en une dizaine de jours.</w:t>
      </w:r>
    </w:p>
    <w:p w:rsidR="000C1D0A" w:rsidRPr="00C6547D" w:rsidRDefault="00CF6979"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b/>
          <w:bCs/>
        </w:rPr>
        <w:t xml:space="preserve">Evolution : </w:t>
      </w:r>
      <w:r w:rsidR="000C1D0A" w:rsidRPr="00C6547D">
        <w:rPr>
          <w:rFonts w:asciiTheme="majorBidi" w:hAnsiTheme="majorBidi" w:cstheme="majorBidi"/>
        </w:rPr>
        <w:t>La guér</w:t>
      </w:r>
      <w:r w:rsidR="00755310" w:rsidRPr="00C6547D">
        <w:rPr>
          <w:rFonts w:asciiTheme="majorBidi" w:hAnsiTheme="majorBidi" w:cstheme="majorBidi"/>
        </w:rPr>
        <w:t>ison se fait sans complications, l’éruption disparait en quelques heures à quelques jours.</w:t>
      </w:r>
    </w:p>
    <w:p w:rsidR="00CF6979" w:rsidRPr="00C6547D" w:rsidRDefault="00CF6979" w:rsidP="00CF6979">
      <w:pPr>
        <w:pStyle w:val="Paragraphedeliste"/>
        <w:spacing w:after="0"/>
        <w:rPr>
          <w:rFonts w:asciiTheme="majorBidi" w:hAnsiTheme="majorBidi" w:cstheme="majorBidi"/>
        </w:rPr>
      </w:pPr>
      <w:r w:rsidRPr="00C6547D">
        <w:rPr>
          <w:rFonts w:asciiTheme="majorBidi" w:hAnsiTheme="majorBidi" w:cstheme="majorBidi"/>
        </w:rPr>
        <w:t xml:space="preserve">                     La recrudescence est possible, déclenchée par divers stimuli : soleil, la chaleur, l’effort.</w:t>
      </w:r>
    </w:p>
    <w:p w:rsidR="00CF6979" w:rsidRPr="00C6547D" w:rsidRDefault="00CF6979"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b/>
          <w:bCs/>
        </w:rPr>
        <w:t>Diagnostic :</w:t>
      </w:r>
      <w:r w:rsidRPr="00C6547D">
        <w:rPr>
          <w:rFonts w:asciiTheme="majorBidi" w:hAnsiTheme="majorBidi" w:cstheme="majorBidi"/>
        </w:rPr>
        <w:t xml:space="preserve"> recherche de virus par PCR dans le sang ou dans la moelle osseuse.</w:t>
      </w:r>
    </w:p>
    <w:p w:rsidR="00CF6979" w:rsidRPr="00C6547D" w:rsidRDefault="00CF6979" w:rsidP="00013E7E">
      <w:pPr>
        <w:pStyle w:val="Paragraphedeliste"/>
        <w:spacing w:after="0"/>
        <w:rPr>
          <w:rFonts w:asciiTheme="majorBidi" w:hAnsiTheme="majorBidi" w:cstheme="majorBidi"/>
        </w:rPr>
      </w:pPr>
      <w:r w:rsidRPr="00C6547D">
        <w:rPr>
          <w:rFonts w:asciiTheme="majorBidi" w:hAnsiTheme="majorBidi" w:cstheme="majorBidi"/>
        </w:rPr>
        <w:t xml:space="preserve">                    Sérologie classique (</w:t>
      </w:r>
      <w:r w:rsidR="00013E7E" w:rsidRPr="00C6547D">
        <w:rPr>
          <w:rFonts w:asciiTheme="majorBidi" w:hAnsiTheme="majorBidi" w:cstheme="majorBidi"/>
        </w:rPr>
        <w:t>IgM, IgG)</w:t>
      </w:r>
    </w:p>
    <w:p w:rsidR="007F7526" w:rsidRPr="00C6547D" w:rsidRDefault="007F7526" w:rsidP="007F7526">
      <w:pPr>
        <w:spacing w:after="0"/>
        <w:rPr>
          <w:rFonts w:asciiTheme="majorBidi" w:hAnsiTheme="majorBidi" w:cstheme="majorBidi"/>
        </w:rPr>
      </w:pPr>
    </w:p>
    <w:p w:rsidR="007F7526" w:rsidRPr="00C6547D" w:rsidRDefault="007F7526" w:rsidP="00532EF0">
      <w:pPr>
        <w:pStyle w:val="Paragraphedeliste"/>
        <w:numPr>
          <w:ilvl w:val="0"/>
          <w:numId w:val="30"/>
        </w:numPr>
        <w:spacing w:after="0"/>
        <w:rPr>
          <w:rFonts w:asciiTheme="majorBidi" w:hAnsiTheme="majorBidi" w:cstheme="majorBidi"/>
          <w:b/>
          <w:bCs/>
          <w:sz w:val="24"/>
          <w:szCs w:val="24"/>
          <w:u w:val="single"/>
        </w:rPr>
      </w:pPr>
      <w:r w:rsidRPr="00C6547D">
        <w:rPr>
          <w:rFonts w:asciiTheme="majorBidi" w:hAnsiTheme="majorBidi" w:cstheme="majorBidi"/>
          <w:b/>
          <w:bCs/>
          <w:sz w:val="24"/>
          <w:szCs w:val="24"/>
          <w:u w:val="single"/>
        </w:rPr>
        <w:t>MONONUCLEOSE   INFECTIEUSE :</w:t>
      </w:r>
    </w:p>
    <w:p w:rsidR="007F7526" w:rsidRPr="00C6547D" w:rsidRDefault="007F7526" w:rsidP="007F7526">
      <w:pPr>
        <w:spacing w:after="0"/>
        <w:rPr>
          <w:rFonts w:asciiTheme="majorBidi" w:hAnsiTheme="majorBidi" w:cstheme="majorBidi"/>
          <w:b/>
          <w:bCs/>
        </w:rPr>
      </w:pPr>
      <w:r w:rsidRPr="00C6547D">
        <w:rPr>
          <w:rFonts w:asciiTheme="majorBidi" w:hAnsiTheme="majorBidi" w:cstheme="majorBidi"/>
          <w:b/>
          <w:bCs/>
        </w:rPr>
        <w:t xml:space="preserve">Agent pathogène : </w:t>
      </w:r>
    </w:p>
    <w:p w:rsidR="007F7526" w:rsidRPr="00C6547D" w:rsidRDefault="007F7526" w:rsidP="007F7526">
      <w:pPr>
        <w:spacing w:after="0"/>
        <w:rPr>
          <w:rFonts w:asciiTheme="majorBidi" w:hAnsiTheme="majorBidi" w:cstheme="majorBidi"/>
        </w:rPr>
      </w:pPr>
      <w:r w:rsidRPr="00C6547D">
        <w:rPr>
          <w:rFonts w:asciiTheme="majorBidi" w:hAnsiTheme="majorBidi" w:cstheme="majorBidi"/>
        </w:rPr>
        <w:t>-</w:t>
      </w:r>
      <w:r w:rsidR="00394946" w:rsidRPr="00C6547D">
        <w:rPr>
          <w:rFonts w:asciiTheme="majorBidi" w:hAnsiTheme="majorBidi" w:cstheme="majorBidi"/>
        </w:rPr>
        <w:t xml:space="preserve"> </w:t>
      </w:r>
      <w:r w:rsidR="00031B97" w:rsidRPr="00C6547D">
        <w:rPr>
          <w:rFonts w:asciiTheme="majorBidi" w:hAnsiTheme="majorBidi" w:cstheme="majorBidi"/>
        </w:rPr>
        <w:t>La MonoN</w:t>
      </w:r>
      <w:r w:rsidR="00394946" w:rsidRPr="00C6547D">
        <w:rPr>
          <w:rFonts w:asciiTheme="majorBidi" w:hAnsiTheme="majorBidi" w:cstheme="majorBidi"/>
        </w:rPr>
        <w:t xml:space="preserve">ucleose infectieuse représente la forme clinique la plus frequente et la </w:t>
      </w:r>
      <w:r w:rsidR="00070C93" w:rsidRPr="00C6547D">
        <w:rPr>
          <w:rFonts w:asciiTheme="majorBidi" w:hAnsiTheme="majorBidi" w:cstheme="majorBidi"/>
        </w:rPr>
        <w:t>p</w:t>
      </w:r>
      <w:r w:rsidR="00394946" w:rsidRPr="00C6547D">
        <w:rPr>
          <w:rFonts w:asciiTheme="majorBidi" w:hAnsiTheme="majorBidi" w:cstheme="majorBidi"/>
        </w:rPr>
        <w:t xml:space="preserve">lus caractéristique de la primoinfection à </w:t>
      </w:r>
      <w:r w:rsidRPr="00C6547D">
        <w:rPr>
          <w:rFonts w:asciiTheme="majorBidi" w:hAnsiTheme="majorBidi" w:cstheme="majorBidi"/>
        </w:rPr>
        <w:t>Epstein Barr Virus(EBV)</w:t>
      </w:r>
      <w:r w:rsidR="00070C93" w:rsidRPr="00C6547D">
        <w:rPr>
          <w:rFonts w:asciiTheme="majorBidi" w:hAnsiTheme="majorBidi" w:cstheme="majorBidi"/>
        </w:rPr>
        <w:t xml:space="preserve"> chez </w:t>
      </w:r>
      <w:r w:rsidR="00EB2D04" w:rsidRPr="00C6547D">
        <w:rPr>
          <w:rFonts w:asciiTheme="majorBidi" w:hAnsiTheme="majorBidi" w:cstheme="majorBidi"/>
        </w:rPr>
        <w:t xml:space="preserve">l’adolescent et </w:t>
      </w:r>
      <w:r w:rsidR="00070C93" w:rsidRPr="00C6547D">
        <w:rPr>
          <w:rFonts w:asciiTheme="majorBidi" w:hAnsiTheme="majorBidi" w:cstheme="majorBidi"/>
        </w:rPr>
        <w:t>l’adulte</w:t>
      </w:r>
      <w:r w:rsidR="00EB2D04" w:rsidRPr="00C6547D">
        <w:rPr>
          <w:rFonts w:asciiTheme="majorBidi" w:hAnsiTheme="majorBidi" w:cstheme="majorBidi"/>
        </w:rPr>
        <w:t xml:space="preserve"> jeune</w:t>
      </w:r>
      <w:r w:rsidR="00070C93" w:rsidRPr="00C6547D">
        <w:rPr>
          <w:rFonts w:asciiTheme="majorBidi" w:hAnsiTheme="majorBidi" w:cstheme="majorBidi"/>
        </w:rPr>
        <w:t>.</w:t>
      </w:r>
    </w:p>
    <w:p w:rsidR="00394946" w:rsidRPr="00C6547D" w:rsidRDefault="00394946" w:rsidP="007F7526">
      <w:pPr>
        <w:spacing w:after="0"/>
        <w:rPr>
          <w:rFonts w:asciiTheme="majorBidi" w:hAnsiTheme="majorBidi" w:cstheme="majorBidi"/>
        </w:rPr>
      </w:pPr>
      <w:r w:rsidRPr="00C6547D">
        <w:rPr>
          <w:rFonts w:asciiTheme="majorBidi" w:hAnsiTheme="majorBidi" w:cstheme="majorBidi"/>
        </w:rPr>
        <w:t>- L’EBV est un herpès humain type 4(HV4).</w:t>
      </w:r>
    </w:p>
    <w:p w:rsidR="00394946" w:rsidRPr="00C6547D" w:rsidRDefault="00394946" w:rsidP="00394946">
      <w:pPr>
        <w:spacing w:after="0"/>
        <w:rPr>
          <w:rFonts w:asciiTheme="majorBidi" w:hAnsiTheme="majorBidi" w:cstheme="majorBidi"/>
        </w:rPr>
      </w:pPr>
      <w:r w:rsidRPr="00C6547D">
        <w:rPr>
          <w:rFonts w:asciiTheme="majorBidi" w:hAnsiTheme="majorBidi" w:cstheme="majorBidi"/>
        </w:rPr>
        <w:t>- C’est un virus ubiquitaire, 90</w:t>
      </w:r>
      <w:r w:rsidRPr="00C6547D">
        <w:rPr>
          <w:rFonts w:asciiTheme="majorBidi" w:hAnsiTheme="majorBidi" w:cstheme="majorBidi"/>
          <w:lang w:val="en-US"/>
        </w:rPr>
        <w:t>% de la population est  atteinte</w:t>
      </w:r>
    </w:p>
    <w:p w:rsidR="007F7526" w:rsidRPr="00C6547D" w:rsidRDefault="007F7526" w:rsidP="00182532">
      <w:pPr>
        <w:spacing w:after="0"/>
        <w:rPr>
          <w:rFonts w:asciiTheme="majorBidi" w:hAnsiTheme="majorBidi" w:cstheme="majorBidi"/>
        </w:rPr>
      </w:pPr>
      <w:r w:rsidRPr="00C6547D">
        <w:rPr>
          <w:rFonts w:asciiTheme="majorBidi" w:hAnsiTheme="majorBidi" w:cstheme="majorBidi"/>
        </w:rPr>
        <w:t>-</w:t>
      </w:r>
      <w:r w:rsidR="00394946" w:rsidRPr="00C6547D">
        <w:rPr>
          <w:rFonts w:asciiTheme="majorBidi" w:hAnsiTheme="majorBidi" w:cstheme="majorBidi"/>
        </w:rPr>
        <w:t xml:space="preserve"> </w:t>
      </w:r>
      <w:r w:rsidR="006C0D58" w:rsidRPr="00C6547D">
        <w:rPr>
          <w:rFonts w:asciiTheme="majorBidi" w:hAnsiTheme="majorBidi" w:cstheme="majorBidi"/>
        </w:rPr>
        <w:t xml:space="preserve">La transmission de l’infection se fait essentiellement </w:t>
      </w:r>
      <w:r w:rsidR="00182532" w:rsidRPr="00C6547D">
        <w:rPr>
          <w:rFonts w:asciiTheme="majorBidi" w:hAnsiTheme="majorBidi" w:cstheme="majorBidi"/>
        </w:rPr>
        <w:t xml:space="preserve"> par la salive ( m. </w:t>
      </w:r>
      <w:r w:rsidR="0098199E" w:rsidRPr="00C6547D">
        <w:rPr>
          <w:rFonts w:asciiTheme="majorBidi" w:hAnsiTheme="majorBidi" w:cstheme="majorBidi"/>
        </w:rPr>
        <w:t>du</w:t>
      </w:r>
      <w:r w:rsidR="00CA6F23" w:rsidRPr="00C6547D">
        <w:rPr>
          <w:rFonts w:asciiTheme="majorBidi" w:hAnsiTheme="majorBidi" w:cstheme="majorBidi"/>
        </w:rPr>
        <w:t xml:space="preserve"> baiser), les</w:t>
      </w:r>
      <w:r w:rsidR="00182532" w:rsidRPr="00C6547D">
        <w:rPr>
          <w:rFonts w:asciiTheme="majorBidi" w:hAnsiTheme="majorBidi" w:cstheme="majorBidi"/>
        </w:rPr>
        <w:t xml:space="preserve"> voie</w:t>
      </w:r>
      <w:r w:rsidR="00CA6F23" w:rsidRPr="00C6547D">
        <w:rPr>
          <w:rFonts w:asciiTheme="majorBidi" w:hAnsiTheme="majorBidi" w:cstheme="majorBidi"/>
        </w:rPr>
        <w:t>s</w:t>
      </w:r>
      <w:r w:rsidR="00182532" w:rsidRPr="00C6547D">
        <w:rPr>
          <w:rFonts w:asciiTheme="majorBidi" w:hAnsiTheme="majorBidi" w:cstheme="majorBidi"/>
        </w:rPr>
        <w:t xml:space="preserve"> sexuelle</w:t>
      </w:r>
      <w:r w:rsidR="00CA6F23" w:rsidRPr="00C6547D">
        <w:rPr>
          <w:rFonts w:asciiTheme="majorBidi" w:hAnsiTheme="majorBidi" w:cstheme="majorBidi"/>
        </w:rPr>
        <w:t xml:space="preserve"> et sanguine sont</w:t>
      </w:r>
      <w:r w:rsidR="00182532" w:rsidRPr="00C6547D">
        <w:rPr>
          <w:rFonts w:asciiTheme="majorBidi" w:hAnsiTheme="majorBidi" w:cstheme="majorBidi"/>
        </w:rPr>
        <w:t xml:space="preserve"> possible</w:t>
      </w:r>
      <w:r w:rsidR="00CA6F23" w:rsidRPr="00C6547D">
        <w:rPr>
          <w:rFonts w:asciiTheme="majorBidi" w:hAnsiTheme="majorBidi" w:cstheme="majorBidi"/>
        </w:rPr>
        <w:t>s</w:t>
      </w:r>
      <w:r w:rsidR="006C0D58" w:rsidRPr="00C6547D">
        <w:rPr>
          <w:rFonts w:asciiTheme="majorBidi" w:hAnsiTheme="majorBidi" w:cstheme="majorBidi"/>
        </w:rPr>
        <w:t>.</w:t>
      </w:r>
      <w:r w:rsidRPr="00C6547D">
        <w:rPr>
          <w:rFonts w:asciiTheme="majorBidi" w:hAnsiTheme="majorBidi" w:cstheme="majorBidi"/>
        </w:rPr>
        <w:t xml:space="preserve"> </w:t>
      </w:r>
    </w:p>
    <w:p w:rsidR="00B128D0" w:rsidRPr="00C6547D" w:rsidRDefault="00B128D0" w:rsidP="00B128D0">
      <w:pPr>
        <w:spacing w:after="0"/>
        <w:rPr>
          <w:rFonts w:asciiTheme="majorBidi" w:hAnsiTheme="majorBidi" w:cstheme="majorBidi"/>
          <w:b/>
          <w:bCs/>
        </w:rPr>
      </w:pPr>
    </w:p>
    <w:p w:rsidR="00ED20CC" w:rsidRPr="00C6547D" w:rsidRDefault="000E6445" w:rsidP="0098199E">
      <w:pPr>
        <w:spacing w:after="0"/>
        <w:rPr>
          <w:rFonts w:asciiTheme="majorBidi" w:hAnsiTheme="majorBidi" w:cstheme="majorBidi"/>
          <w:b/>
          <w:bCs/>
        </w:rPr>
      </w:pPr>
      <w:r w:rsidRPr="00C6547D">
        <w:rPr>
          <w:noProof/>
          <w:lang w:eastAsia="fr-FR"/>
        </w:rPr>
        <w:drawing>
          <wp:anchor distT="0" distB="0" distL="114300" distR="114300" simplePos="0" relativeHeight="251717632" behindDoc="1" locked="0" layoutInCell="1" allowOverlap="1" wp14:anchorId="045DC356" wp14:editId="1C1B6661">
            <wp:simplePos x="0" y="0"/>
            <wp:positionH relativeFrom="column">
              <wp:posOffset>2912110</wp:posOffset>
            </wp:positionH>
            <wp:positionV relativeFrom="paragraph">
              <wp:posOffset>232410</wp:posOffset>
            </wp:positionV>
            <wp:extent cx="1762125" cy="1257300"/>
            <wp:effectExtent l="0" t="0" r="0" b="0"/>
            <wp:wrapTight wrapText="bothSides">
              <wp:wrapPolygon edited="0">
                <wp:start x="0" y="0"/>
                <wp:lineTo x="0" y="21273"/>
                <wp:lineTo x="21483" y="21273"/>
                <wp:lineTo x="21483" y="0"/>
                <wp:lineTo x="0" y="0"/>
              </wp:wrapPolygon>
            </wp:wrapTight>
            <wp:docPr id="30" name="Image 13" descr="mononucleose"/>
            <wp:cNvGraphicFramePr/>
            <a:graphic xmlns:a="http://schemas.openxmlformats.org/drawingml/2006/main">
              <a:graphicData uri="http://schemas.openxmlformats.org/drawingml/2006/picture">
                <pic:pic xmlns:pic="http://schemas.openxmlformats.org/drawingml/2006/picture">
                  <pic:nvPicPr>
                    <pic:cNvPr id="105476" name="Picture 8" descr="mononucleose"/>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1257300"/>
                    </a:xfrm>
                    <a:prstGeom prst="rect">
                      <a:avLst/>
                    </a:prstGeom>
                    <a:noFill/>
                    <a:ln w="9525">
                      <a:noFill/>
                      <a:miter lim="800000"/>
                      <a:headEnd/>
                      <a:tailEnd/>
                    </a:ln>
                  </pic:spPr>
                </pic:pic>
              </a:graphicData>
            </a:graphic>
          </wp:anchor>
        </w:drawing>
      </w:r>
      <w:r w:rsidRPr="00C6547D">
        <w:rPr>
          <w:rFonts w:asciiTheme="majorBidi" w:hAnsiTheme="majorBidi" w:cstheme="majorBidi"/>
          <w:noProof/>
          <w:lang w:eastAsia="fr-FR"/>
        </w:rPr>
        <w:drawing>
          <wp:anchor distT="0" distB="0" distL="114300" distR="114300" simplePos="0" relativeHeight="251714560" behindDoc="1" locked="0" layoutInCell="1" allowOverlap="1" wp14:anchorId="62334A30" wp14:editId="64B2010E">
            <wp:simplePos x="0" y="0"/>
            <wp:positionH relativeFrom="column">
              <wp:posOffset>1405890</wp:posOffset>
            </wp:positionH>
            <wp:positionV relativeFrom="paragraph">
              <wp:posOffset>101600</wp:posOffset>
            </wp:positionV>
            <wp:extent cx="1409700" cy="1381125"/>
            <wp:effectExtent l="0" t="0" r="0" b="0"/>
            <wp:wrapTight wrapText="bothSides">
              <wp:wrapPolygon edited="0">
                <wp:start x="0" y="0"/>
                <wp:lineTo x="0" y="21451"/>
                <wp:lineTo x="21308" y="21451"/>
                <wp:lineTo x="21308" y="0"/>
                <wp:lineTo x="0" y="0"/>
              </wp:wrapPolygon>
            </wp:wrapTight>
            <wp:docPr id="33" name="Image 16" descr="mononucléose3"/>
            <wp:cNvGraphicFramePr/>
            <a:graphic xmlns:a="http://schemas.openxmlformats.org/drawingml/2006/main">
              <a:graphicData uri="http://schemas.openxmlformats.org/drawingml/2006/picture">
                <pic:pic xmlns:pic="http://schemas.openxmlformats.org/drawingml/2006/picture">
                  <pic:nvPicPr>
                    <pic:cNvPr id="106499" name="Picture 8" descr="mononucléose3"/>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w="9525">
                      <a:noFill/>
                      <a:miter lim="800000"/>
                      <a:headEnd/>
                      <a:tailEnd/>
                    </a:ln>
                  </pic:spPr>
                </pic:pic>
              </a:graphicData>
            </a:graphic>
          </wp:anchor>
        </w:drawing>
      </w:r>
      <w:r w:rsidRPr="00C6547D">
        <w:rPr>
          <w:noProof/>
          <w:lang w:eastAsia="fr-FR"/>
        </w:rPr>
        <w:drawing>
          <wp:anchor distT="0" distB="0" distL="114300" distR="114300" simplePos="0" relativeHeight="251716608" behindDoc="1" locked="0" layoutInCell="1" allowOverlap="1" wp14:anchorId="1BDF6C53" wp14:editId="654B77C1">
            <wp:simplePos x="0" y="0"/>
            <wp:positionH relativeFrom="column">
              <wp:posOffset>4745990</wp:posOffset>
            </wp:positionH>
            <wp:positionV relativeFrom="paragraph">
              <wp:posOffset>232410</wp:posOffset>
            </wp:positionV>
            <wp:extent cx="1428750" cy="1257300"/>
            <wp:effectExtent l="0" t="0" r="0" b="0"/>
            <wp:wrapTight wrapText="bothSides">
              <wp:wrapPolygon edited="0">
                <wp:start x="0" y="0"/>
                <wp:lineTo x="0" y="21273"/>
                <wp:lineTo x="21312" y="21273"/>
                <wp:lineTo x="21312" y="0"/>
                <wp:lineTo x="0" y="0"/>
              </wp:wrapPolygon>
            </wp:wrapTight>
            <wp:docPr id="31" name="Image 14" descr="monucléose2"/>
            <wp:cNvGraphicFramePr/>
            <a:graphic xmlns:a="http://schemas.openxmlformats.org/drawingml/2006/main">
              <a:graphicData uri="http://schemas.openxmlformats.org/drawingml/2006/picture">
                <pic:pic xmlns:pic="http://schemas.openxmlformats.org/drawingml/2006/picture">
                  <pic:nvPicPr>
                    <pic:cNvPr id="105477" name="Picture 9" descr="monucléose2"/>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w="9525">
                      <a:noFill/>
                      <a:miter lim="800000"/>
                      <a:headEnd/>
                      <a:tailEnd/>
                    </a:ln>
                  </pic:spPr>
                </pic:pic>
              </a:graphicData>
            </a:graphic>
          </wp:anchor>
        </w:drawing>
      </w:r>
      <w:r w:rsidRPr="00C6547D">
        <w:rPr>
          <w:rFonts w:asciiTheme="majorBidi" w:hAnsiTheme="majorBidi" w:cstheme="majorBidi"/>
          <w:noProof/>
          <w:lang w:eastAsia="fr-FR"/>
        </w:rPr>
        <w:drawing>
          <wp:anchor distT="0" distB="0" distL="114300" distR="114300" simplePos="0" relativeHeight="251715584" behindDoc="1" locked="0" layoutInCell="1" allowOverlap="1" wp14:anchorId="1B3E0B85" wp14:editId="364CB014">
            <wp:simplePos x="0" y="0"/>
            <wp:positionH relativeFrom="column">
              <wp:posOffset>-32385</wp:posOffset>
            </wp:positionH>
            <wp:positionV relativeFrom="paragraph">
              <wp:posOffset>101600</wp:posOffset>
            </wp:positionV>
            <wp:extent cx="1343025" cy="1381125"/>
            <wp:effectExtent l="0" t="0" r="0" b="0"/>
            <wp:wrapTight wrapText="bothSides">
              <wp:wrapPolygon edited="0">
                <wp:start x="0" y="0"/>
                <wp:lineTo x="0" y="21451"/>
                <wp:lineTo x="21447" y="21451"/>
                <wp:lineTo x="21447" y="0"/>
                <wp:lineTo x="0" y="0"/>
              </wp:wrapPolygon>
            </wp:wrapTight>
            <wp:docPr id="32" name="Image 15" descr="mononucléose5"/>
            <wp:cNvGraphicFramePr/>
            <a:graphic xmlns:a="http://schemas.openxmlformats.org/drawingml/2006/main">
              <a:graphicData uri="http://schemas.openxmlformats.org/drawingml/2006/picture">
                <pic:pic xmlns:pic="http://schemas.openxmlformats.org/drawingml/2006/picture">
                  <pic:nvPicPr>
                    <pic:cNvPr id="106498" name="Picture 9" descr="mononucléose5"/>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025" cy="1381125"/>
                    </a:xfrm>
                    <a:prstGeom prst="rect">
                      <a:avLst/>
                    </a:prstGeom>
                    <a:noFill/>
                    <a:ln w="9525">
                      <a:noFill/>
                      <a:miter lim="800000"/>
                      <a:headEnd/>
                      <a:tailEnd/>
                    </a:ln>
                  </pic:spPr>
                </pic:pic>
              </a:graphicData>
            </a:graphic>
          </wp:anchor>
        </w:drawing>
      </w:r>
    </w:p>
    <w:p w:rsidR="00ED20CC" w:rsidRPr="00C6547D" w:rsidRDefault="00ED20CC" w:rsidP="0098199E">
      <w:pPr>
        <w:spacing w:after="0"/>
        <w:rPr>
          <w:rFonts w:asciiTheme="majorBidi" w:hAnsiTheme="majorBidi" w:cstheme="majorBidi"/>
          <w:b/>
          <w:bCs/>
        </w:rPr>
      </w:pPr>
    </w:p>
    <w:p w:rsidR="00ED20CC" w:rsidRPr="00C6547D" w:rsidRDefault="00ED20CC" w:rsidP="0098199E">
      <w:pPr>
        <w:spacing w:after="0"/>
        <w:rPr>
          <w:rFonts w:asciiTheme="majorBidi" w:hAnsiTheme="majorBidi" w:cstheme="majorBidi"/>
          <w:b/>
          <w:bCs/>
        </w:rPr>
      </w:pPr>
    </w:p>
    <w:p w:rsidR="00ED20CC" w:rsidRPr="00C6547D" w:rsidRDefault="00ED20CC" w:rsidP="0098199E">
      <w:pPr>
        <w:spacing w:after="0"/>
        <w:rPr>
          <w:rFonts w:asciiTheme="majorBidi" w:hAnsiTheme="majorBidi" w:cstheme="majorBidi"/>
          <w:b/>
          <w:bCs/>
        </w:rPr>
      </w:pPr>
    </w:p>
    <w:p w:rsidR="00ED20CC" w:rsidRPr="00C6547D" w:rsidRDefault="00ED20CC" w:rsidP="0098199E">
      <w:pPr>
        <w:spacing w:after="0"/>
        <w:rPr>
          <w:rFonts w:asciiTheme="majorBidi" w:hAnsiTheme="majorBidi" w:cstheme="majorBidi"/>
          <w:b/>
          <w:bCs/>
        </w:rPr>
      </w:pPr>
    </w:p>
    <w:p w:rsidR="00ED20CC" w:rsidRPr="00C6547D" w:rsidRDefault="00ED20CC" w:rsidP="0098199E">
      <w:pPr>
        <w:spacing w:after="0"/>
        <w:rPr>
          <w:rFonts w:asciiTheme="majorBidi" w:hAnsiTheme="majorBidi" w:cstheme="majorBidi"/>
          <w:b/>
          <w:bCs/>
        </w:rPr>
      </w:pPr>
    </w:p>
    <w:p w:rsidR="00174B07" w:rsidRPr="00C6547D" w:rsidRDefault="00174B07" w:rsidP="0098199E">
      <w:pPr>
        <w:spacing w:after="0"/>
        <w:rPr>
          <w:rFonts w:asciiTheme="majorBidi" w:hAnsiTheme="majorBidi" w:cstheme="majorBidi"/>
          <w:b/>
          <w:bCs/>
        </w:rPr>
      </w:pPr>
    </w:p>
    <w:p w:rsidR="007F7526" w:rsidRPr="00C6547D" w:rsidRDefault="00B128D0" w:rsidP="0098199E">
      <w:pPr>
        <w:spacing w:after="0"/>
        <w:rPr>
          <w:rFonts w:asciiTheme="majorBidi" w:hAnsiTheme="majorBidi" w:cstheme="majorBidi"/>
        </w:rPr>
      </w:pPr>
      <w:r w:rsidRPr="00C6547D">
        <w:rPr>
          <w:rFonts w:asciiTheme="majorBidi" w:hAnsiTheme="majorBidi" w:cstheme="majorBidi"/>
          <w:b/>
          <w:bCs/>
        </w:rPr>
        <w:t xml:space="preserve">Clinique : </w:t>
      </w:r>
      <w:r w:rsidR="00CA6F23" w:rsidRPr="00C6547D">
        <w:rPr>
          <w:rFonts w:asciiTheme="majorBidi" w:hAnsiTheme="majorBidi" w:cstheme="majorBidi"/>
        </w:rPr>
        <w:t>Adolescent / Adulte jeune 15</w:t>
      </w:r>
      <w:r w:rsidR="0098199E" w:rsidRPr="00C6547D">
        <w:rPr>
          <w:rFonts w:asciiTheme="majorBidi" w:hAnsiTheme="majorBidi" w:cstheme="majorBidi"/>
        </w:rPr>
        <w:t>-25 ans</w:t>
      </w:r>
    </w:p>
    <w:p w:rsidR="007F7526" w:rsidRPr="00C6547D" w:rsidRDefault="00EB2D04" w:rsidP="00C35D94">
      <w:pPr>
        <w:spacing w:after="0"/>
        <w:rPr>
          <w:rFonts w:asciiTheme="majorBidi" w:hAnsiTheme="majorBidi" w:cstheme="majorBidi"/>
        </w:rPr>
      </w:pPr>
      <w:r w:rsidRPr="00C6547D">
        <w:rPr>
          <w:rFonts w:asciiTheme="majorBidi" w:hAnsiTheme="majorBidi" w:cstheme="majorBidi"/>
          <w:b/>
          <w:bCs/>
        </w:rPr>
        <w:t xml:space="preserve">Après une </w:t>
      </w:r>
      <w:r w:rsidR="007F7526" w:rsidRPr="00C6547D">
        <w:rPr>
          <w:rFonts w:asciiTheme="majorBidi" w:hAnsiTheme="majorBidi" w:cstheme="majorBidi"/>
          <w:b/>
          <w:bCs/>
        </w:rPr>
        <w:t>Incubation </w:t>
      </w:r>
      <w:r w:rsidR="00C35D94" w:rsidRPr="00C6547D">
        <w:rPr>
          <w:rFonts w:asciiTheme="majorBidi" w:hAnsiTheme="majorBidi" w:cstheme="majorBidi"/>
        </w:rPr>
        <w:t>plus ou moins longue 4- 6 semaines</w:t>
      </w:r>
      <w:r w:rsidR="007F7526" w:rsidRPr="00C6547D">
        <w:rPr>
          <w:rFonts w:asciiTheme="majorBidi" w:hAnsiTheme="majorBidi" w:cstheme="majorBidi"/>
        </w:rPr>
        <w:t xml:space="preserve"> </w:t>
      </w:r>
    </w:p>
    <w:p w:rsidR="00D36D02" w:rsidRPr="00C6547D" w:rsidRDefault="00EB2D04" w:rsidP="00D36D02">
      <w:pPr>
        <w:spacing w:after="0"/>
        <w:rPr>
          <w:rFonts w:asciiTheme="majorBidi" w:hAnsiTheme="majorBidi" w:cstheme="majorBidi"/>
        </w:rPr>
      </w:pPr>
      <w:r w:rsidRPr="00C6547D">
        <w:rPr>
          <w:rFonts w:asciiTheme="majorBidi" w:hAnsiTheme="majorBidi" w:cstheme="majorBidi"/>
        </w:rPr>
        <w:t>Apparait un malaise, une asthénie</w:t>
      </w:r>
      <w:r w:rsidR="00D84ECF" w:rsidRPr="00C6547D">
        <w:rPr>
          <w:rFonts w:asciiTheme="majorBidi" w:hAnsiTheme="majorBidi" w:cstheme="majorBidi"/>
        </w:rPr>
        <w:t xml:space="preserve"> profonde</w:t>
      </w:r>
      <w:r w:rsidR="00D36D02" w:rsidRPr="00C6547D">
        <w:rPr>
          <w:rFonts w:asciiTheme="majorBidi" w:hAnsiTheme="majorBidi" w:cstheme="majorBidi"/>
        </w:rPr>
        <w:t>, des céphalées</w:t>
      </w:r>
      <w:r w:rsidRPr="00C6547D">
        <w:rPr>
          <w:rFonts w:asciiTheme="majorBidi" w:hAnsiTheme="majorBidi" w:cstheme="majorBidi"/>
        </w:rPr>
        <w:t xml:space="preserve"> auxquels font suite rapidement </w:t>
      </w:r>
      <w:r w:rsidR="002B7EE4" w:rsidRPr="00C6547D">
        <w:rPr>
          <w:rFonts w:asciiTheme="majorBidi" w:hAnsiTheme="majorBidi" w:cstheme="majorBidi"/>
        </w:rPr>
        <w:t>à la phase d’état faite de</w:t>
      </w:r>
      <w:r w:rsidR="00D36D02" w:rsidRPr="00C6547D">
        <w:rPr>
          <w:rFonts w:asciiTheme="majorBidi" w:hAnsiTheme="majorBidi" w:cstheme="majorBidi"/>
        </w:rPr>
        <w:t xml:space="preserve"> </w:t>
      </w:r>
    </w:p>
    <w:p w:rsidR="007F7526" w:rsidRPr="00C6547D" w:rsidRDefault="002B7EE4" w:rsidP="00772884">
      <w:pPr>
        <w:spacing w:after="0"/>
        <w:rPr>
          <w:rFonts w:asciiTheme="majorBidi" w:hAnsiTheme="majorBidi" w:cstheme="majorBidi"/>
        </w:rPr>
      </w:pPr>
      <w:r w:rsidRPr="00C6547D">
        <w:rPr>
          <w:rFonts w:asciiTheme="majorBidi" w:hAnsiTheme="majorBidi" w:cstheme="majorBidi"/>
        </w:rPr>
        <w:t>F</w:t>
      </w:r>
      <w:r w:rsidR="00D36D02" w:rsidRPr="00C6547D">
        <w:rPr>
          <w:rFonts w:asciiTheme="majorBidi" w:hAnsiTheme="majorBidi" w:cstheme="majorBidi"/>
        </w:rPr>
        <w:t>ièvre</w:t>
      </w:r>
      <w:r w:rsidRPr="00C6547D">
        <w:rPr>
          <w:rFonts w:asciiTheme="majorBidi" w:hAnsiTheme="majorBidi" w:cstheme="majorBidi"/>
        </w:rPr>
        <w:t xml:space="preserve"> 38- 39,5° qui persiste 10 à 15j. </w:t>
      </w:r>
      <w:r w:rsidR="00060FE7" w:rsidRPr="00C6547D">
        <w:rPr>
          <w:rFonts w:asciiTheme="majorBidi" w:hAnsiTheme="majorBidi" w:cstheme="majorBidi"/>
        </w:rPr>
        <w:t>Elle</w:t>
      </w:r>
      <w:r w:rsidRPr="00C6547D">
        <w:rPr>
          <w:rFonts w:asciiTheme="majorBidi" w:hAnsiTheme="majorBidi" w:cstheme="majorBidi"/>
        </w:rPr>
        <w:t xml:space="preserve"> est accompagnée d’une</w:t>
      </w:r>
      <w:r w:rsidR="00D36D02" w:rsidRPr="00C6547D">
        <w:rPr>
          <w:rFonts w:asciiTheme="majorBidi" w:hAnsiTheme="majorBidi" w:cstheme="majorBidi"/>
        </w:rPr>
        <w:t xml:space="preserve"> angine </w:t>
      </w:r>
      <w:r w:rsidR="007F7526" w:rsidRPr="00C6547D">
        <w:rPr>
          <w:rFonts w:asciiTheme="majorBidi" w:hAnsiTheme="majorBidi" w:cstheme="majorBidi"/>
        </w:rPr>
        <w:t>érythémato-pultacée</w:t>
      </w:r>
      <w:r w:rsidRPr="00C6547D">
        <w:rPr>
          <w:rFonts w:asciiTheme="majorBidi" w:hAnsiTheme="majorBidi" w:cstheme="majorBidi"/>
        </w:rPr>
        <w:t xml:space="preserve"> ou pseudo membraneuse, œdème de luette et d’un purpura pétéchial du voil</w:t>
      </w:r>
      <w:r w:rsidR="00772884" w:rsidRPr="00C6547D">
        <w:rPr>
          <w:rFonts w:asciiTheme="majorBidi" w:hAnsiTheme="majorBidi" w:cstheme="majorBidi"/>
        </w:rPr>
        <w:t>e du palais</w:t>
      </w:r>
      <w:r w:rsidR="00D36D02" w:rsidRPr="00C6547D">
        <w:rPr>
          <w:rFonts w:asciiTheme="majorBidi" w:hAnsiTheme="majorBidi" w:cstheme="majorBidi"/>
        </w:rPr>
        <w:t>.</w:t>
      </w:r>
    </w:p>
    <w:p w:rsidR="007F7526" w:rsidRPr="00C6547D" w:rsidRDefault="00D36D02" w:rsidP="007F7526">
      <w:pPr>
        <w:spacing w:after="0"/>
        <w:rPr>
          <w:rFonts w:asciiTheme="majorBidi" w:hAnsiTheme="majorBidi" w:cstheme="majorBidi"/>
        </w:rPr>
      </w:pPr>
      <w:r w:rsidRPr="00C6547D">
        <w:rPr>
          <w:rFonts w:asciiTheme="majorBidi" w:hAnsiTheme="majorBidi" w:cstheme="majorBidi"/>
        </w:rPr>
        <w:lastRenderedPageBreak/>
        <w:t>- Souvent:</w:t>
      </w:r>
      <w:r w:rsidR="007F7526" w:rsidRPr="00C6547D">
        <w:rPr>
          <w:rFonts w:asciiTheme="majorBidi" w:hAnsiTheme="majorBidi" w:cstheme="majorBidi"/>
        </w:rPr>
        <w:t xml:space="preserve"> </w:t>
      </w:r>
      <w:r w:rsidR="00772884" w:rsidRPr="00C6547D">
        <w:rPr>
          <w:rFonts w:asciiTheme="majorBidi" w:hAnsiTheme="majorBidi" w:cstheme="majorBidi"/>
        </w:rPr>
        <w:t>poly ADP bilatérales et symétriques ,</w:t>
      </w:r>
      <w:r w:rsidR="005864DE" w:rsidRPr="00C6547D">
        <w:rPr>
          <w:rFonts w:asciiTheme="majorBidi" w:hAnsiTheme="majorBidi" w:cstheme="majorBidi"/>
        </w:rPr>
        <w:t xml:space="preserve"> </w:t>
      </w:r>
      <w:r w:rsidR="007F7526" w:rsidRPr="00C6547D">
        <w:rPr>
          <w:rFonts w:asciiTheme="majorBidi" w:hAnsiTheme="majorBidi" w:cstheme="majorBidi"/>
        </w:rPr>
        <w:t>splénomégalie</w:t>
      </w:r>
      <w:r w:rsidR="00772884" w:rsidRPr="00C6547D">
        <w:rPr>
          <w:rFonts w:asciiTheme="majorBidi" w:hAnsiTheme="majorBidi" w:cstheme="majorBidi"/>
        </w:rPr>
        <w:t xml:space="preserve"> sont</w:t>
      </w:r>
      <w:r w:rsidRPr="00C6547D">
        <w:rPr>
          <w:rFonts w:asciiTheme="majorBidi" w:hAnsiTheme="majorBidi" w:cstheme="majorBidi"/>
        </w:rPr>
        <w:t xml:space="preserve"> associée</w:t>
      </w:r>
      <w:r w:rsidR="00772884" w:rsidRPr="00C6547D">
        <w:rPr>
          <w:rFonts w:asciiTheme="majorBidi" w:hAnsiTheme="majorBidi" w:cstheme="majorBidi"/>
        </w:rPr>
        <w:t>s</w:t>
      </w:r>
      <w:r w:rsidRPr="00C6547D">
        <w:rPr>
          <w:rFonts w:asciiTheme="majorBidi" w:hAnsiTheme="majorBidi" w:cstheme="majorBidi"/>
        </w:rPr>
        <w:t>.</w:t>
      </w:r>
    </w:p>
    <w:p w:rsidR="007F7526" w:rsidRPr="00C6547D" w:rsidRDefault="00D36D02" w:rsidP="000E6445">
      <w:pPr>
        <w:spacing w:after="0"/>
        <w:rPr>
          <w:rFonts w:asciiTheme="majorBidi" w:hAnsiTheme="majorBidi" w:cstheme="majorBidi"/>
        </w:rPr>
      </w:pPr>
      <w:r w:rsidRPr="00C6547D">
        <w:rPr>
          <w:rFonts w:asciiTheme="majorBidi" w:hAnsiTheme="majorBidi" w:cstheme="majorBidi"/>
        </w:rPr>
        <w:t>- L’éruption cutanée :</w:t>
      </w:r>
      <w:r w:rsidR="003279D4" w:rsidRPr="00C6547D">
        <w:rPr>
          <w:rFonts w:asciiTheme="majorBidi" w:hAnsiTheme="majorBidi" w:cstheme="majorBidi"/>
        </w:rPr>
        <w:t xml:space="preserve"> le plus </w:t>
      </w:r>
      <w:r w:rsidR="005864DE" w:rsidRPr="00C6547D">
        <w:rPr>
          <w:rFonts w:asciiTheme="majorBidi" w:hAnsiTheme="majorBidi" w:cstheme="majorBidi"/>
        </w:rPr>
        <w:t>souvent morbilliforme</w:t>
      </w:r>
      <w:r w:rsidR="00060FE7" w:rsidRPr="00C6547D">
        <w:rPr>
          <w:rFonts w:asciiTheme="majorBidi" w:hAnsiTheme="majorBidi" w:cstheme="majorBidi"/>
        </w:rPr>
        <w:t>, maculeuse</w:t>
      </w:r>
      <w:r w:rsidR="003279D4" w:rsidRPr="00C6547D">
        <w:rPr>
          <w:rFonts w:asciiTheme="majorBidi" w:hAnsiTheme="majorBidi" w:cstheme="majorBidi"/>
        </w:rPr>
        <w:t xml:space="preserve"> ou maculopapuleuse, </w:t>
      </w:r>
      <w:r w:rsidR="00060FE7" w:rsidRPr="00C6547D">
        <w:rPr>
          <w:rFonts w:asciiTheme="majorBidi" w:hAnsiTheme="majorBidi" w:cstheme="majorBidi"/>
        </w:rPr>
        <w:t xml:space="preserve">prédominant sur le </w:t>
      </w:r>
      <w:r w:rsidR="003279D4" w:rsidRPr="00C6547D">
        <w:rPr>
          <w:rFonts w:asciiTheme="majorBidi" w:hAnsiTheme="majorBidi" w:cstheme="majorBidi"/>
        </w:rPr>
        <w:t>tronc et</w:t>
      </w:r>
      <w:r w:rsidR="00060FE7" w:rsidRPr="00C6547D">
        <w:rPr>
          <w:rFonts w:asciiTheme="majorBidi" w:hAnsiTheme="majorBidi" w:cstheme="majorBidi"/>
        </w:rPr>
        <w:t xml:space="preserve"> les  membres</w:t>
      </w:r>
      <w:r w:rsidR="0087083A" w:rsidRPr="00C6547D">
        <w:rPr>
          <w:rFonts w:asciiTheme="majorBidi" w:hAnsiTheme="majorBidi" w:cstheme="majorBidi"/>
        </w:rPr>
        <w:t>, p</w:t>
      </w:r>
      <w:r w:rsidRPr="00C6547D">
        <w:rPr>
          <w:rFonts w:asciiTheme="majorBidi" w:hAnsiTheme="majorBidi" w:cstheme="majorBidi"/>
        </w:rPr>
        <w:t>lus fréquente avant 4 ans,</w:t>
      </w:r>
      <w:r w:rsidR="003279D4" w:rsidRPr="00C6547D">
        <w:rPr>
          <w:rFonts w:asciiTheme="majorBidi" w:hAnsiTheme="majorBidi" w:cstheme="majorBidi"/>
        </w:rPr>
        <w:t xml:space="preserve"> </w:t>
      </w:r>
      <w:r w:rsidRPr="00C6547D">
        <w:rPr>
          <w:rFonts w:asciiTheme="majorBidi" w:hAnsiTheme="majorBidi" w:cstheme="majorBidi"/>
        </w:rPr>
        <w:t>survient surtout chez le sujet ayant reçu de l’Ampicilline</w:t>
      </w:r>
      <w:r w:rsidR="001D39E0" w:rsidRPr="00C6547D">
        <w:rPr>
          <w:rFonts w:asciiTheme="majorBidi" w:hAnsiTheme="majorBidi" w:cstheme="majorBidi"/>
        </w:rPr>
        <w:t xml:space="preserve"> 9-14 jours auparavant,</w:t>
      </w:r>
      <w:r w:rsidR="009F0986" w:rsidRPr="00C6547D">
        <w:rPr>
          <w:rFonts w:asciiTheme="majorBidi" w:hAnsiTheme="majorBidi" w:cstheme="majorBidi"/>
        </w:rPr>
        <w:t xml:space="preserve"> =&gt; ne pas conclure rapidement à  une allergie</w:t>
      </w:r>
      <w:r w:rsidR="001D39E0" w:rsidRPr="00C6547D">
        <w:rPr>
          <w:rFonts w:asciiTheme="majorBidi" w:hAnsiTheme="majorBidi" w:cstheme="majorBidi"/>
        </w:rPr>
        <w:t xml:space="preserve"> </w:t>
      </w:r>
      <w:r w:rsidRPr="00C6547D">
        <w:rPr>
          <w:rFonts w:asciiTheme="majorBidi" w:hAnsiTheme="majorBidi" w:cstheme="majorBidi"/>
        </w:rPr>
        <w:t xml:space="preserve"> </w:t>
      </w:r>
      <w:r w:rsidR="007F7526" w:rsidRPr="00C6547D">
        <w:rPr>
          <w:rFonts w:asciiTheme="majorBidi" w:hAnsiTheme="majorBidi" w:cstheme="majorBidi"/>
          <w:b/>
          <w:bCs/>
        </w:rPr>
        <w:t xml:space="preserve">     </w:t>
      </w:r>
    </w:p>
    <w:p w:rsidR="007F7526" w:rsidRPr="00C6547D" w:rsidRDefault="007F7526" w:rsidP="007F7526">
      <w:pPr>
        <w:spacing w:after="0"/>
        <w:rPr>
          <w:rFonts w:asciiTheme="majorBidi" w:hAnsiTheme="majorBidi" w:cstheme="majorBidi"/>
          <w:b/>
          <w:bCs/>
        </w:rPr>
      </w:pPr>
      <w:r w:rsidRPr="00C6547D">
        <w:rPr>
          <w:rFonts w:asciiTheme="majorBidi" w:hAnsiTheme="majorBidi" w:cstheme="majorBidi"/>
          <w:b/>
          <w:bCs/>
        </w:rPr>
        <w:t xml:space="preserve">Evolution : </w:t>
      </w:r>
    </w:p>
    <w:p w:rsidR="007F7526" w:rsidRPr="00C6547D" w:rsidRDefault="00575456" w:rsidP="00CA2A48">
      <w:pPr>
        <w:spacing w:after="0"/>
        <w:rPr>
          <w:rFonts w:asciiTheme="majorBidi" w:hAnsiTheme="majorBidi" w:cstheme="majorBidi"/>
        </w:rPr>
      </w:pPr>
      <w:r w:rsidRPr="00C6547D">
        <w:rPr>
          <w:rFonts w:asciiTheme="majorBidi" w:hAnsiTheme="majorBidi" w:cstheme="majorBidi"/>
        </w:rPr>
        <w:t>-Ré</w:t>
      </w:r>
      <w:r w:rsidR="00AD7D5B" w:rsidRPr="00C6547D">
        <w:rPr>
          <w:rFonts w:asciiTheme="majorBidi" w:hAnsiTheme="majorBidi" w:cstheme="majorBidi"/>
        </w:rPr>
        <w:t>gression</w:t>
      </w:r>
      <w:r w:rsidR="00DD101B" w:rsidRPr="00C6547D">
        <w:rPr>
          <w:rFonts w:asciiTheme="majorBidi" w:hAnsiTheme="majorBidi" w:cstheme="majorBidi"/>
        </w:rPr>
        <w:t xml:space="preserve"> spontanée</w:t>
      </w:r>
      <w:r w:rsidR="00AD7D5B" w:rsidRPr="00C6547D">
        <w:rPr>
          <w:rFonts w:asciiTheme="majorBidi" w:hAnsiTheme="majorBidi" w:cstheme="majorBidi"/>
        </w:rPr>
        <w:t xml:space="preserve"> des signes cliniques en </w:t>
      </w:r>
      <w:r w:rsidR="00CA2A48" w:rsidRPr="00C6547D">
        <w:rPr>
          <w:rFonts w:asciiTheme="majorBidi" w:hAnsiTheme="majorBidi" w:cstheme="majorBidi"/>
        </w:rPr>
        <w:t>3 à 4</w:t>
      </w:r>
      <w:r w:rsidR="00DD101B" w:rsidRPr="00C6547D">
        <w:rPr>
          <w:rFonts w:asciiTheme="majorBidi" w:hAnsiTheme="majorBidi" w:cstheme="majorBidi"/>
        </w:rPr>
        <w:t xml:space="preserve"> semaines</w:t>
      </w:r>
      <w:r w:rsidR="007F7526" w:rsidRPr="00C6547D">
        <w:rPr>
          <w:rFonts w:asciiTheme="majorBidi" w:hAnsiTheme="majorBidi" w:cstheme="majorBidi"/>
        </w:rPr>
        <w:t xml:space="preserve">, </w:t>
      </w:r>
      <w:r w:rsidR="00CA2A48" w:rsidRPr="00C6547D">
        <w:rPr>
          <w:rFonts w:asciiTheme="majorBidi" w:hAnsiTheme="majorBidi" w:cstheme="majorBidi"/>
        </w:rPr>
        <w:t xml:space="preserve">avec une </w:t>
      </w:r>
      <w:r w:rsidR="0031616F" w:rsidRPr="00C6547D">
        <w:rPr>
          <w:rFonts w:asciiTheme="majorBidi" w:hAnsiTheme="majorBidi" w:cstheme="majorBidi"/>
        </w:rPr>
        <w:t>phase</w:t>
      </w:r>
      <w:r w:rsidR="00CA2A48" w:rsidRPr="00C6547D">
        <w:rPr>
          <w:rFonts w:asciiTheme="majorBidi" w:hAnsiTheme="majorBidi" w:cstheme="majorBidi"/>
        </w:rPr>
        <w:t xml:space="preserve"> d</w:t>
      </w:r>
      <w:r w:rsidR="00AD7D5B" w:rsidRPr="00C6547D">
        <w:rPr>
          <w:rFonts w:asciiTheme="majorBidi" w:hAnsiTheme="majorBidi" w:cstheme="majorBidi"/>
        </w:rPr>
        <w:t>’</w:t>
      </w:r>
      <w:r w:rsidR="007F7526" w:rsidRPr="00C6547D">
        <w:rPr>
          <w:rFonts w:asciiTheme="majorBidi" w:hAnsiTheme="majorBidi" w:cstheme="majorBidi"/>
        </w:rPr>
        <w:t>asthénie p</w:t>
      </w:r>
      <w:r w:rsidR="00CA2A48" w:rsidRPr="00C6547D">
        <w:rPr>
          <w:rFonts w:asciiTheme="majorBidi" w:hAnsiTheme="majorBidi" w:cstheme="majorBidi"/>
        </w:rPr>
        <w:t>rolongée.</w:t>
      </w:r>
    </w:p>
    <w:p w:rsidR="007F7526" w:rsidRPr="00C6547D" w:rsidRDefault="00575456" w:rsidP="000E6445">
      <w:pPr>
        <w:spacing w:after="0"/>
        <w:rPr>
          <w:rFonts w:asciiTheme="majorBidi" w:hAnsiTheme="majorBidi" w:cstheme="majorBidi"/>
        </w:rPr>
      </w:pPr>
      <w:r w:rsidRPr="00C6547D">
        <w:rPr>
          <w:rFonts w:asciiTheme="majorBidi" w:hAnsiTheme="majorBidi" w:cstheme="majorBidi"/>
        </w:rPr>
        <w:t>-</w:t>
      </w:r>
      <w:r w:rsidR="007F7526" w:rsidRPr="00C6547D">
        <w:rPr>
          <w:rFonts w:asciiTheme="majorBidi" w:hAnsiTheme="majorBidi" w:cstheme="majorBidi"/>
        </w:rPr>
        <w:t>Rarement :</w:t>
      </w:r>
      <w:r w:rsidR="009F0986" w:rsidRPr="00C6547D">
        <w:rPr>
          <w:rFonts w:asciiTheme="majorBidi" w:hAnsiTheme="majorBidi" w:cstheme="majorBidi"/>
        </w:rPr>
        <w:t xml:space="preserve"> complications :</w:t>
      </w:r>
      <w:r w:rsidR="007F7526" w:rsidRPr="00C6547D">
        <w:rPr>
          <w:rFonts w:asciiTheme="majorBidi" w:hAnsiTheme="majorBidi" w:cstheme="majorBidi"/>
        </w:rPr>
        <w:t xml:space="preserve"> hepatite, encephalite</w:t>
      </w:r>
      <w:r w:rsidR="00BB6C23" w:rsidRPr="00C6547D">
        <w:rPr>
          <w:rFonts w:asciiTheme="majorBidi" w:hAnsiTheme="majorBidi" w:cstheme="majorBidi"/>
        </w:rPr>
        <w:t>,</w:t>
      </w:r>
      <w:r w:rsidR="006D3D56" w:rsidRPr="00C6547D">
        <w:rPr>
          <w:rFonts w:asciiTheme="majorBidi" w:hAnsiTheme="majorBidi" w:cstheme="majorBidi"/>
        </w:rPr>
        <w:t xml:space="preserve"> polyradiculonévrite, myocardite, </w:t>
      </w:r>
      <w:r w:rsidR="00BB6C23" w:rsidRPr="00C6547D">
        <w:rPr>
          <w:rFonts w:asciiTheme="majorBidi" w:hAnsiTheme="majorBidi" w:cstheme="majorBidi"/>
        </w:rPr>
        <w:t>péricardite</w:t>
      </w:r>
      <w:r w:rsidR="007F7526" w:rsidRPr="00C6547D">
        <w:rPr>
          <w:rFonts w:asciiTheme="majorBidi" w:hAnsiTheme="majorBidi" w:cstheme="majorBidi"/>
        </w:rPr>
        <w:t xml:space="preserve"> </w:t>
      </w:r>
    </w:p>
    <w:p w:rsidR="007F7526" w:rsidRPr="00C6547D" w:rsidRDefault="007F7526" w:rsidP="007F7526">
      <w:pPr>
        <w:spacing w:after="0"/>
        <w:rPr>
          <w:rFonts w:asciiTheme="majorBidi" w:hAnsiTheme="majorBidi" w:cstheme="majorBidi"/>
          <w:b/>
          <w:bCs/>
        </w:rPr>
      </w:pPr>
      <w:r w:rsidRPr="00C6547D">
        <w:rPr>
          <w:rFonts w:asciiTheme="majorBidi" w:hAnsiTheme="majorBidi" w:cstheme="majorBidi"/>
          <w:b/>
          <w:bCs/>
        </w:rPr>
        <w:t>Biologie :</w:t>
      </w:r>
    </w:p>
    <w:p w:rsidR="007F7526" w:rsidRPr="00C6547D" w:rsidRDefault="007E7EE3" w:rsidP="00532EF0">
      <w:pPr>
        <w:numPr>
          <w:ilvl w:val="2"/>
          <w:numId w:val="12"/>
        </w:numPr>
        <w:spacing w:after="0"/>
        <w:rPr>
          <w:rFonts w:asciiTheme="majorBidi" w:hAnsiTheme="majorBidi" w:cstheme="majorBidi"/>
        </w:rPr>
      </w:pPr>
      <w:r w:rsidRPr="00C6547D">
        <w:rPr>
          <w:rFonts w:asciiTheme="majorBidi" w:hAnsiTheme="majorBidi" w:cstheme="majorBidi"/>
        </w:rPr>
        <w:t>Hyperleucocytose</w:t>
      </w:r>
      <w:r w:rsidR="007F7526" w:rsidRPr="00C6547D">
        <w:rPr>
          <w:rFonts w:asciiTheme="majorBidi" w:hAnsiTheme="majorBidi" w:cstheme="majorBidi"/>
        </w:rPr>
        <w:t xml:space="preserve"> </w:t>
      </w:r>
      <w:r w:rsidR="007F7526" w:rsidRPr="00C6547D">
        <w:rPr>
          <w:rFonts w:asciiTheme="majorBidi" w:hAnsiTheme="majorBidi" w:cstheme="majorBidi"/>
        </w:rPr>
        <w:sym w:font="Wingdings" w:char="00E0"/>
      </w:r>
      <w:r w:rsidR="007F7526" w:rsidRPr="00C6547D">
        <w:rPr>
          <w:rFonts w:asciiTheme="majorBidi" w:hAnsiTheme="majorBidi" w:cstheme="majorBidi"/>
        </w:rPr>
        <w:t>syndrome mononucléosique</w:t>
      </w:r>
      <w:r w:rsidRPr="00C6547D">
        <w:rPr>
          <w:rFonts w:asciiTheme="majorBidi" w:hAnsiTheme="majorBidi" w:cstheme="majorBidi"/>
        </w:rPr>
        <w:t xml:space="preserve"> (lym</w:t>
      </w:r>
      <w:r w:rsidR="00B10DC0" w:rsidRPr="00C6547D">
        <w:rPr>
          <w:rFonts w:asciiTheme="majorBidi" w:hAnsiTheme="majorBidi" w:cstheme="majorBidi"/>
        </w:rPr>
        <w:t xml:space="preserve">phocyte </w:t>
      </w:r>
      <w:r w:rsidRPr="00C6547D">
        <w:rPr>
          <w:rFonts w:asciiTheme="majorBidi" w:hAnsiTheme="majorBidi" w:cstheme="majorBidi"/>
        </w:rPr>
        <w:t>+ monocyte &gt; 50% )</w:t>
      </w:r>
      <w:r w:rsidR="007F7526" w:rsidRPr="00C6547D">
        <w:rPr>
          <w:rFonts w:asciiTheme="majorBidi" w:hAnsiTheme="majorBidi" w:cstheme="majorBidi"/>
        </w:rPr>
        <w:t xml:space="preserve"> </w:t>
      </w:r>
    </w:p>
    <w:p w:rsidR="007F7526" w:rsidRPr="00C6547D" w:rsidRDefault="007F7526" w:rsidP="00532EF0">
      <w:pPr>
        <w:numPr>
          <w:ilvl w:val="2"/>
          <w:numId w:val="12"/>
        </w:numPr>
        <w:spacing w:after="0"/>
        <w:rPr>
          <w:rFonts w:asciiTheme="majorBidi" w:hAnsiTheme="majorBidi" w:cstheme="majorBidi"/>
        </w:rPr>
      </w:pPr>
      <w:r w:rsidRPr="00C6547D">
        <w:rPr>
          <w:rFonts w:asciiTheme="majorBidi" w:hAnsiTheme="majorBidi" w:cstheme="majorBidi"/>
        </w:rPr>
        <w:t>MNI-test</w:t>
      </w:r>
    </w:p>
    <w:p w:rsidR="007F7526" w:rsidRPr="00C6547D" w:rsidRDefault="007F7526" w:rsidP="00532EF0">
      <w:pPr>
        <w:numPr>
          <w:ilvl w:val="2"/>
          <w:numId w:val="12"/>
        </w:numPr>
        <w:spacing w:after="0"/>
        <w:rPr>
          <w:rFonts w:asciiTheme="majorBidi" w:hAnsiTheme="majorBidi" w:cstheme="majorBidi"/>
        </w:rPr>
      </w:pPr>
      <w:r w:rsidRPr="00C6547D">
        <w:rPr>
          <w:rFonts w:asciiTheme="majorBidi" w:hAnsiTheme="majorBidi" w:cstheme="majorBidi"/>
        </w:rPr>
        <w:t>Sérologie EBV</w:t>
      </w:r>
      <w:r w:rsidR="00575456" w:rsidRPr="00C6547D">
        <w:rPr>
          <w:rFonts w:asciiTheme="majorBidi" w:hAnsiTheme="majorBidi" w:cstheme="majorBidi"/>
        </w:rPr>
        <w:t xml:space="preserve"> </w:t>
      </w:r>
      <w:r w:rsidRPr="00C6547D">
        <w:rPr>
          <w:rFonts w:asciiTheme="majorBidi" w:hAnsiTheme="majorBidi" w:cstheme="majorBidi"/>
        </w:rPr>
        <w:t>(</w:t>
      </w:r>
      <w:r w:rsidR="00BB6C23" w:rsidRPr="00C6547D">
        <w:rPr>
          <w:rFonts w:asciiTheme="majorBidi" w:hAnsiTheme="majorBidi" w:cstheme="majorBidi"/>
        </w:rPr>
        <w:t xml:space="preserve">Ac anti VCA type </w:t>
      </w:r>
      <w:r w:rsidRPr="00C6547D">
        <w:rPr>
          <w:rFonts w:asciiTheme="majorBidi" w:hAnsiTheme="majorBidi" w:cstheme="majorBidi"/>
        </w:rPr>
        <w:t>IGM…)</w:t>
      </w:r>
    </w:p>
    <w:p w:rsidR="00377D5D" w:rsidRPr="00C6547D" w:rsidRDefault="00377D5D" w:rsidP="00377D5D">
      <w:pPr>
        <w:spacing w:after="0"/>
        <w:ind w:left="1440"/>
        <w:rPr>
          <w:rFonts w:asciiTheme="majorBidi" w:hAnsiTheme="majorBidi" w:cstheme="majorBidi"/>
        </w:rPr>
      </w:pPr>
    </w:p>
    <w:p w:rsidR="00377D5D" w:rsidRPr="00C6547D" w:rsidRDefault="00377D5D" w:rsidP="00377D5D">
      <w:pPr>
        <w:spacing w:after="0"/>
        <w:ind w:left="1440"/>
        <w:rPr>
          <w:rFonts w:asciiTheme="majorBidi" w:hAnsiTheme="majorBidi" w:cstheme="majorBidi"/>
        </w:rPr>
      </w:pPr>
    </w:p>
    <w:p w:rsidR="007F7526" w:rsidRPr="00C6547D" w:rsidRDefault="007F7526" w:rsidP="00532EF0">
      <w:pPr>
        <w:pStyle w:val="Paragraphedeliste"/>
        <w:numPr>
          <w:ilvl w:val="0"/>
          <w:numId w:val="30"/>
        </w:numPr>
        <w:spacing w:after="0" w:line="240" w:lineRule="auto"/>
        <w:rPr>
          <w:rFonts w:asciiTheme="majorBidi" w:hAnsiTheme="majorBidi" w:cstheme="majorBidi"/>
          <w:b/>
          <w:bCs/>
          <w:sz w:val="24"/>
          <w:szCs w:val="24"/>
          <w:u w:val="single"/>
        </w:rPr>
      </w:pPr>
      <w:r w:rsidRPr="00C6547D">
        <w:rPr>
          <w:rFonts w:asciiTheme="majorBidi" w:hAnsiTheme="majorBidi" w:cstheme="majorBidi"/>
          <w:b/>
          <w:bCs/>
          <w:sz w:val="24"/>
          <w:szCs w:val="24"/>
          <w:u w:val="single"/>
        </w:rPr>
        <w:t>PRIMO  INFECTION  PAR  LE  VIH</w:t>
      </w:r>
    </w:p>
    <w:p w:rsidR="004C6CC5" w:rsidRPr="00C6547D" w:rsidRDefault="007F7526" w:rsidP="007F7526">
      <w:pPr>
        <w:spacing w:after="0"/>
        <w:rPr>
          <w:rFonts w:asciiTheme="majorBidi" w:hAnsiTheme="majorBidi" w:cstheme="majorBidi"/>
          <w:b/>
          <w:bCs/>
        </w:rPr>
      </w:pPr>
      <w:r w:rsidRPr="00C6547D">
        <w:rPr>
          <w:rFonts w:asciiTheme="majorBidi" w:hAnsiTheme="majorBidi" w:cstheme="majorBidi"/>
          <w:b/>
          <w:bCs/>
        </w:rPr>
        <w:t>Clinique :</w:t>
      </w:r>
    </w:p>
    <w:p w:rsidR="007F7526" w:rsidRPr="00C6547D" w:rsidRDefault="0087171B" w:rsidP="00E32F2A">
      <w:pPr>
        <w:spacing w:after="0" w:line="240" w:lineRule="auto"/>
        <w:rPr>
          <w:rFonts w:asciiTheme="majorBidi" w:hAnsiTheme="majorBidi" w:cstheme="majorBidi"/>
        </w:rPr>
      </w:pPr>
      <w:r w:rsidRPr="00C6547D">
        <w:rPr>
          <w:rFonts w:asciiTheme="majorBidi" w:hAnsiTheme="majorBidi" w:cstheme="majorBidi"/>
        </w:rPr>
        <w:t xml:space="preserve">- </w:t>
      </w:r>
      <w:r w:rsidR="004C6CC5" w:rsidRPr="00C6547D">
        <w:rPr>
          <w:rFonts w:asciiTheme="majorBidi" w:hAnsiTheme="majorBidi" w:cstheme="majorBidi"/>
        </w:rPr>
        <w:t xml:space="preserve">Incubation : </w:t>
      </w:r>
      <w:r w:rsidR="0091213C" w:rsidRPr="00C6547D">
        <w:rPr>
          <w:rFonts w:asciiTheme="majorBidi" w:hAnsiTheme="majorBidi" w:cstheme="majorBidi"/>
        </w:rPr>
        <w:t>2 à 6</w:t>
      </w:r>
      <w:r w:rsidR="00E32F2A" w:rsidRPr="00C6547D">
        <w:rPr>
          <w:rFonts w:asciiTheme="majorBidi" w:hAnsiTheme="majorBidi" w:cstheme="majorBidi"/>
        </w:rPr>
        <w:t xml:space="preserve"> semaines </w:t>
      </w:r>
      <w:r w:rsidR="007F7526" w:rsidRPr="00C6547D">
        <w:rPr>
          <w:rFonts w:asciiTheme="majorBidi" w:hAnsiTheme="majorBidi" w:cstheme="majorBidi"/>
          <w:b/>
          <w:bCs/>
        </w:rPr>
        <w:t xml:space="preserve"> </w:t>
      </w:r>
    </w:p>
    <w:p w:rsidR="007F7526" w:rsidRPr="00C6547D" w:rsidRDefault="0087171B" w:rsidP="0087171B">
      <w:pPr>
        <w:spacing w:after="0"/>
        <w:rPr>
          <w:rFonts w:asciiTheme="majorBidi" w:hAnsiTheme="majorBidi" w:cstheme="majorBidi"/>
        </w:rPr>
      </w:pPr>
      <w:r w:rsidRPr="00C6547D">
        <w:rPr>
          <w:rFonts w:asciiTheme="majorBidi" w:hAnsiTheme="majorBidi" w:cstheme="majorBidi"/>
        </w:rPr>
        <w:t xml:space="preserve">- Symptomatique dans 60 à 70 % </w:t>
      </w:r>
      <w:r w:rsidR="007F7526" w:rsidRPr="00C6547D">
        <w:rPr>
          <w:rFonts w:asciiTheme="majorBidi" w:hAnsiTheme="majorBidi" w:cstheme="majorBidi"/>
          <w:b/>
          <w:bCs/>
        </w:rPr>
        <w:t xml:space="preserve"> </w:t>
      </w:r>
    </w:p>
    <w:p w:rsidR="007F7526" w:rsidRPr="00C6547D" w:rsidRDefault="007F7526" w:rsidP="007F7526">
      <w:pPr>
        <w:spacing w:after="0"/>
        <w:rPr>
          <w:rFonts w:asciiTheme="majorBidi" w:hAnsiTheme="majorBidi" w:cstheme="majorBidi"/>
        </w:rPr>
      </w:pPr>
      <w:r w:rsidRPr="00C6547D">
        <w:rPr>
          <w:rFonts w:asciiTheme="majorBidi" w:hAnsiTheme="majorBidi" w:cstheme="majorBidi"/>
          <w:b/>
          <w:bCs/>
        </w:rPr>
        <w:t>Signes généraux :</w:t>
      </w:r>
    </w:p>
    <w:p w:rsidR="007F7526" w:rsidRPr="00C6547D" w:rsidRDefault="007F7526"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rPr>
        <w:t>Fièvre 38 – 39.5°C, sueurs, asthénie</w:t>
      </w:r>
    </w:p>
    <w:p w:rsidR="007F7526" w:rsidRPr="00C6547D" w:rsidRDefault="007F7526"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rPr>
        <w:t>Arthralgies, myalgies, céphalées</w:t>
      </w:r>
    </w:p>
    <w:p w:rsidR="007F7526" w:rsidRPr="00C6547D" w:rsidRDefault="007F7526"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rPr>
        <w:t>Douleurs pharyngées, signes digestifs</w:t>
      </w:r>
    </w:p>
    <w:p w:rsidR="007F7526" w:rsidRPr="00C6547D" w:rsidRDefault="007F7526"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rPr>
        <w:t>Polyadénopathie</w:t>
      </w:r>
    </w:p>
    <w:p w:rsidR="007F7526" w:rsidRPr="00C6547D" w:rsidRDefault="007F7526" w:rsidP="00532EF0">
      <w:pPr>
        <w:pStyle w:val="Paragraphedeliste"/>
        <w:numPr>
          <w:ilvl w:val="0"/>
          <w:numId w:val="10"/>
        </w:numPr>
        <w:spacing w:after="0"/>
        <w:rPr>
          <w:rFonts w:asciiTheme="majorBidi" w:hAnsiTheme="majorBidi" w:cstheme="majorBidi"/>
        </w:rPr>
      </w:pPr>
      <w:r w:rsidRPr="00C6547D">
        <w:rPr>
          <w:rFonts w:asciiTheme="majorBidi" w:hAnsiTheme="majorBidi" w:cstheme="majorBidi"/>
        </w:rPr>
        <w:t>Signes neurologiques 50%:-syndrome méningé -troubles du comportement- convulsions-polyradiculonévrite</w:t>
      </w:r>
    </w:p>
    <w:p w:rsidR="007F7526" w:rsidRPr="00814CF5" w:rsidRDefault="007F7526" w:rsidP="00814CF5">
      <w:pPr>
        <w:spacing w:after="0"/>
        <w:rPr>
          <w:rFonts w:asciiTheme="majorBidi" w:hAnsiTheme="majorBidi" w:cstheme="majorBidi"/>
        </w:rPr>
      </w:pPr>
      <w:r w:rsidRPr="00814CF5">
        <w:rPr>
          <w:rFonts w:asciiTheme="majorBidi" w:hAnsiTheme="majorBidi" w:cstheme="majorBidi"/>
          <w:b/>
          <w:bCs/>
        </w:rPr>
        <w:t>L’éruption cutanée :</w:t>
      </w:r>
      <w:r w:rsidR="00E32F2A" w:rsidRPr="00814CF5">
        <w:rPr>
          <w:rFonts w:asciiTheme="majorBidi" w:hAnsiTheme="majorBidi" w:cstheme="majorBidi"/>
        </w:rPr>
        <w:t xml:space="preserve"> s’observe dans 40% des cas, elle est erythémateuse, maculeuse ou maculo</w:t>
      </w:r>
      <w:r w:rsidRPr="00814CF5">
        <w:rPr>
          <w:rFonts w:asciiTheme="majorBidi" w:hAnsiTheme="majorBidi" w:cstheme="majorBidi"/>
        </w:rPr>
        <w:t xml:space="preserve"> papule</w:t>
      </w:r>
      <w:r w:rsidR="00E32F2A" w:rsidRPr="00814CF5">
        <w:rPr>
          <w:rFonts w:asciiTheme="majorBidi" w:hAnsiTheme="majorBidi" w:cstheme="majorBidi"/>
        </w:rPr>
        <w:t>use, non</w:t>
      </w:r>
      <w:r w:rsidRPr="00814CF5">
        <w:rPr>
          <w:rFonts w:asciiTheme="majorBidi" w:hAnsiTheme="majorBidi" w:cstheme="majorBidi"/>
        </w:rPr>
        <w:t xml:space="preserve"> confluente</w:t>
      </w:r>
      <w:r w:rsidR="00E32F2A" w:rsidRPr="00814CF5">
        <w:rPr>
          <w:rFonts w:asciiTheme="majorBidi" w:hAnsiTheme="majorBidi" w:cstheme="majorBidi"/>
        </w:rPr>
        <w:t>,</w:t>
      </w:r>
      <w:r w:rsidRPr="00814CF5">
        <w:rPr>
          <w:rFonts w:asciiTheme="majorBidi" w:hAnsiTheme="majorBidi" w:cstheme="majorBidi"/>
        </w:rPr>
        <w:t xml:space="preserve"> non squameuses</w:t>
      </w:r>
      <w:r w:rsidR="00EC0A6D" w:rsidRPr="00814CF5">
        <w:rPr>
          <w:rFonts w:asciiTheme="majorBidi" w:hAnsiTheme="majorBidi" w:cstheme="majorBidi"/>
        </w:rPr>
        <w:t xml:space="preserve"> et non prurigineuse</w:t>
      </w:r>
      <w:r w:rsidR="005E1455" w:rsidRPr="00814CF5">
        <w:rPr>
          <w:rFonts w:asciiTheme="majorBidi" w:hAnsiTheme="majorBidi" w:cstheme="majorBidi"/>
        </w:rPr>
        <w:t xml:space="preserve"> </w:t>
      </w:r>
      <w:r w:rsidR="000C56E3" w:rsidRPr="00814CF5">
        <w:rPr>
          <w:rFonts w:asciiTheme="majorBidi" w:hAnsiTheme="majorBidi" w:cstheme="majorBidi"/>
        </w:rPr>
        <w:t>prédomine sur la face antérieure du thorax</w:t>
      </w:r>
      <w:r w:rsidRPr="00814CF5">
        <w:rPr>
          <w:rFonts w:asciiTheme="majorBidi" w:hAnsiTheme="majorBidi" w:cstheme="majorBidi"/>
        </w:rPr>
        <w:t>,</w:t>
      </w:r>
      <w:r w:rsidR="000C56E3" w:rsidRPr="00814CF5">
        <w:rPr>
          <w:rFonts w:asciiTheme="majorBidi" w:hAnsiTheme="majorBidi" w:cstheme="majorBidi"/>
        </w:rPr>
        <w:t xml:space="preserve"> </w:t>
      </w:r>
      <w:r w:rsidRPr="00814CF5">
        <w:rPr>
          <w:rFonts w:asciiTheme="majorBidi" w:hAnsiTheme="majorBidi" w:cstheme="majorBidi"/>
        </w:rPr>
        <w:t xml:space="preserve">racine des membres et cou avec atteinte possible des paumes et des plantes </w:t>
      </w:r>
      <w:r w:rsidR="000C56E3" w:rsidRPr="00814CF5">
        <w:rPr>
          <w:rFonts w:asciiTheme="majorBidi" w:hAnsiTheme="majorBidi" w:cstheme="majorBidi"/>
        </w:rPr>
        <w:t>et visage</w:t>
      </w:r>
    </w:p>
    <w:p w:rsidR="007F7526" w:rsidRPr="00533DA1" w:rsidRDefault="007F7526" w:rsidP="00532EF0">
      <w:pPr>
        <w:pStyle w:val="Paragraphedeliste"/>
        <w:numPr>
          <w:ilvl w:val="3"/>
          <w:numId w:val="13"/>
        </w:numPr>
        <w:spacing w:after="0"/>
        <w:rPr>
          <w:rFonts w:asciiTheme="majorBidi" w:hAnsiTheme="majorBidi" w:cstheme="majorBidi"/>
        </w:rPr>
      </w:pPr>
      <w:r w:rsidRPr="00533DA1">
        <w:rPr>
          <w:rFonts w:asciiTheme="majorBidi" w:hAnsiTheme="majorBidi" w:cstheme="majorBidi"/>
          <w:lang w:val="en-US"/>
        </w:rPr>
        <w:t>Erosions buccales</w:t>
      </w:r>
    </w:p>
    <w:p w:rsidR="007F7526" w:rsidRPr="00C6547D" w:rsidRDefault="00882A76" w:rsidP="00532EF0">
      <w:pPr>
        <w:numPr>
          <w:ilvl w:val="3"/>
          <w:numId w:val="13"/>
        </w:numPr>
        <w:spacing w:after="0"/>
        <w:rPr>
          <w:rFonts w:asciiTheme="majorBidi" w:hAnsiTheme="majorBidi" w:cstheme="majorBidi"/>
        </w:rPr>
      </w:pPr>
      <w:r>
        <w:rPr>
          <w:rFonts w:asciiTheme="majorBidi" w:hAnsiTheme="majorBidi" w:cstheme="majorBidi"/>
        </w:rPr>
        <w:t>Les u</w:t>
      </w:r>
      <w:r w:rsidRPr="00C6547D">
        <w:rPr>
          <w:rFonts w:asciiTheme="majorBidi" w:hAnsiTheme="majorBidi" w:cstheme="majorBidi"/>
        </w:rPr>
        <w:t>lcérations</w:t>
      </w:r>
      <w:r w:rsidR="007F7526" w:rsidRPr="00C6547D">
        <w:rPr>
          <w:rFonts w:asciiTheme="majorBidi" w:hAnsiTheme="majorBidi" w:cstheme="majorBidi"/>
        </w:rPr>
        <w:t xml:space="preserve"> œsophagiennes, génitales ou anales </w:t>
      </w:r>
      <w:r>
        <w:rPr>
          <w:rFonts w:asciiTheme="majorBidi" w:hAnsiTheme="majorBidi" w:cstheme="majorBidi"/>
        </w:rPr>
        <w:t xml:space="preserve">sont </w:t>
      </w:r>
      <w:r w:rsidR="007F7526" w:rsidRPr="00C6547D">
        <w:rPr>
          <w:rFonts w:asciiTheme="majorBidi" w:hAnsiTheme="majorBidi" w:cstheme="majorBidi"/>
        </w:rPr>
        <w:t xml:space="preserve">possibles </w:t>
      </w:r>
    </w:p>
    <w:p w:rsidR="007F7526" w:rsidRPr="00C6547D" w:rsidRDefault="00533DA1" w:rsidP="007F7526">
      <w:pPr>
        <w:spacing w:after="0"/>
        <w:rPr>
          <w:rFonts w:asciiTheme="majorBidi" w:hAnsiTheme="majorBidi" w:cstheme="majorBidi"/>
        </w:rPr>
      </w:pPr>
      <w:r w:rsidRPr="00C6547D">
        <w:rPr>
          <w:rFonts w:asciiTheme="majorBidi" w:hAnsiTheme="majorBidi" w:cstheme="majorBidi"/>
          <w:noProof/>
          <w:lang w:eastAsia="fr-FR"/>
        </w:rPr>
        <w:drawing>
          <wp:anchor distT="0" distB="0" distL="114300" distR="114300" simplePos="0" relativeHeight="251711488" behindDoc="1" locked="0" layoutInCell="1" allowOverlap="1" wp14:anchorId="6ECCA100" wp14:editId="3B497EA0">
            <wp:simplePos x="0" y="0"/>
            <wp:positionH relativeFrom="column">
              <wp:posOffset>-73660</wp:posOffset>
            </wp:positionH>
            <wp:positionV relativeFrom="paragraph">
              <wp:posOffset>111125</wp:posOffset>
            </wp:positionV>
            <wp:extent cx="1343025" cy="1362075"/>
            <wp:effectExtent l="0" t="0" r="0" b="0"/>
            <wp:wrapTight wrapText="bothSides">
              <wp:wrapPolygon edited="0">
                <wp:start x="0" y="0"/>
                <wp:lineTo x="0" y="21449"/>
                <wp:lineTo x="21447" y="21449"/>
                <wp:lineTo x="21447" y="0"/>
                <wp:lineTo x="0" y="0"/>
              </wp:wrapPolygon>
            </wp:wrapTight>
            <wp:docPr id="40" name="Image 23" descr="rubeole"/>
            <wp:cNvGraphicFramePr/>
            <a:graphic xmlns:a="http://schemas.openxmlformats.org/drawingml/2006/main">
              <a:graphicData uri="http://schemas.openxmlformats.org/drawingml/2006/picture">
                <pic:pic xmlns:pic="http://schemas.openxmlformats.org/drawingml/2006/picture">
                  <pic:nvPicPr>
                    <pic:cNvPr id="116740" name="Picture 11" descr="rubeole"/>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025" cy="1362075"/>
                    </a:xfrm>
                    <a:prstGeom prst="rect">
                      <a:avLst/>
                    </a:prstGeom>
                    <a:noFill/>
                    <a:ln w="9525">
                      <a:noFill/>
                      <a:miter lim="800000"/>
                      <a:headEnd/>
                      <a:tailEnd/>
                    </a:ln>
                  </pic:spPr>
                </pic:pic>
              </a:graphicData>
            </a:graphic>
          </wp:anchor>
        </w:drawing>
      </w:r>
      <w:r w:rsidRPr="00C6547D">
        <w:rPr>
          <w:rFonts w:asciiTheme="majorBidi" w:hAnsiTheme="majorBidi" w:cstheme="majorBidi"/>
          <w:noProof/>
          <w:lang w:eastAsia="fr-FR"/>
        </w:rPr>
        <w:drawing>
          <wp:anchor distT="0" distB="0" distL="114300" distR="114300" simplePos="0" relativeHeight="251712512" behindDoc="1" locked="0" layoutInCell="1" allowOverlap="1" wp14:anchorId="01039D90" wp14:editId="02C0439B">
            <wp:simplePos x="0" y="0"/>
            <wp:positionH relativeFrom="column">
              <wp:posOffset>2050415</wp:posOffset>
            </wp:positionH>
            <wp:positionV relativeFrom="paragraph">
              <wp:posOffset>177165</wp:posOffset>
            </wp:positionV>
            <wp:extent cx="1257300" cy="1190625"/>
            <wp:effectExtent l="0" t="0" r="0" b="0"/>
            <wp:wrapTight wrapText="bothSides">
              <wp:wrapPolygon edited="0">
                <wp:start x="0" y="0"/>
                <wp:lineTo x="0" y="21427"/>
                <wp:lineTo x="21273" y="21427"/>
                <wp:lineTo x="21273" y="0"/>
                <wp:lineTo x="0" y="0"/>
              </wp:wrapPolygon>
            </wp:wrapTight>
            <wp:docPr id="35" name="Image 18" descr="HIV"/>
            <wp:cNvGraphicFramePr/>
            <a:graphic xmlns:a="http://schemas.openxmlformats.org/drawingml/2006/main">
              <a:graphicData uri="http://schemas.openxmlformats.org/drawingml/2006/picture">
                <pic:pic xmlns:pic="http://schemas.openxmlformats.org/drawingml/2006/picture">
                  <pic:nvPicPr>
                    <pic:cNvPr id="108548" name="Picture 9" descr="HIV"/>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190625"/>
                    </a:xfrm>
                    <a:prstGeom prst="rect">
                      <a:avLst/>
                    </a:prstGeom>
                    <a:noFill/>
                    <a:ln w="9525">
                      <a:noFill/>
                      <a:miter lim="800000"/>
                      <a:headEnd/>
                      <a:tailEnd/>
                    </a:ln>
                  </pic:spPr>
                </pic:pic>
              </a:graphicData>
            </a:graphic>
          </wp:anchor>
        </w:drawing>
      </w:r>
      <w:r w:rsidRPr="00C6547D">
        <w:rPr>
          <w:rFonts w:asciiTheme="majorBidi" w:hAnsiTheme="majorBidi" w:cstheme="majorBidi"/>
          <w:noProof/>
          <w:lang w:eastAsia="fr-FR"/>
        </w:rPr>
        <w:drawing>
          <wp:anchor distT="0" distB="0" distL="114300" distR="114300" simplePos="0" relativeHeight="251710464" behindDoc="1" locked="0" layoutInCell="1" allowOverlap="1" wp14:anchorId="24EE3DD2" wp14:editId="62C65C37">
            <wp:simplePos x="0" y="0"/>
            <wp:positionH relativeFrom="column">
              <wp:posOffset>4231640</wp:posOffset>
            </wp:positionH>
            <wp:positionV relativeFrom="paragraph">
              <wp:posOffset>110490</wp:posOffset>
            </wp:positionV>
            <wp:extent cx="1009650" cy="1362075"/>
            <wp:effectExtent l="0" t="0" r="0" b="0"/>
            <wp:wrapTight wrapText="bothSides">
              <wp:wrapPolygon edited="0">
                <wp:start x="0" y="0"/>
                <wp:lineTo x="0" y="21449"/>
                <wp:lineTo x="21192" y="21449"/>
                <wp:lineTo x="21192" y="0"/>
                <wp:lineTo x="0" y="0"/>
              </wp:wrapPolygon>
            </wp:wrapTight>
            <wp:docPr id="39" name="Image 22" descr="rubéole2"/>
            <wp:cNvGraphicFramePr/>
            <a:graphic xmlns:a="http://schemas.openxmlformats.org/drawingml/2006/main">
              <a:graphicData uri="http://schemas.openxmlformats.org/drawingml/2006/picture">
                <pic:pic xmlns:pic="http://schemas.openxmlformats.org/drawingml/2006/picture">
                  <pic:nvPicPr>
                    <pic:cNvPr id="116739" name="Picture 8" descr="rubéole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362075"/>
                    </a:xfrm>
                    <a:prstGeom prst="rect">
                      <a:avLst/>
                    </a:prstGeom>
                    <a:noFill/>
                    <a:ln w="9525">
                      <a:noFill/>
                      <a:miter lim="800000"/>
                      <a:headEnd/>
                      <a:tailEnd/>
                    </a:ln>
                  </pic:spPr>
                </pic:pic>
              </a:graphicData>
            </a:graphic>
          </wp:anchor>
        </w:drawing>
      </w:r>
    </w:p>
    <w:p w:rsidR="0087171B" w:rsidRPr="00C6547D" w:rsidRDefault="0087171B" w:rsidP="007F7526">
      <w:pPr>
        <w:spacing w:after="0"/>
        <w:rPr>
          <w:rFonts w:asciiTheme="majorBidi" w:hAnsiTheme="majorBidi" w:cstheme="majorBidi"/>
        </w:rPr>
      </w:pPr>
    </w:p>
    <w:p w:rsidR="0087171B" w:rsidRPr="00C6547D" w:rsidRDefault="0087171B" w:rsidP="0087171B">
      <w:pPr>
        <w:spacing w:after="0"/>
        <w:rPr>
          <w:rFonts w:asciiTheme="majorBidi" w:hAnsiTheme="majorBidi" w:cstheme="majorBidi"/>
          <w:b/>
          <w:bCs/>
        </w:rPr>
      </w:pPr>
    </w:p>
    <w:p w:rsidR="0087171B" w:rsidRPr="00C6547D" w:rsidRDefault="0087171B" w:rsidP="0087171B">
      <w:pPr>
        <w:spacing w:after="0"/>
        <w:rPr>
          <w:rFonts w:asciiTheme="majorBidi" w:hAnsiTheme="majorBidi" w:cstheme="majorBidi"/>
          <w:b/>
          <w:bCs/>
        </w:rPr>
      </w:pPr>
      <w:r w:rsidRPr="00C6547D">
        <w:rPr>
          <w:rFonts w:asciiTheme="majorBidi" w:hAnsiTheme="majorBidi" w:cstheme="majorBidi"/>
          <w:noProof/>
          <w:lang w:eastAsia="fr-FR"/>
        </w:rPr>
        <w:t xml:space="preserve"> </w:t>
      </w:r>
    </w:p>
    <w:p w:rsidR="0087171B" w:rsidRPr="00C6547D" w:rsidRDefault="0087171B" w:rsidP="0087171B">
      <w:pPr>
        <w:spacing w:after="0"/>
        <w:rPr>
          <w:rFonts w:asciiTheme="majorBidi" w:hAnsiTheme="majorBidi" w:cstheme="majorBidi"/>
          <w:b/>
          <w:bCs/>
        </w:rPr>
      </w:pPr>
    </w:p>
    <w:p w:rsidR="0087171B" w:rsidRPr="00C6547D" w:rsidRDefault="0087171B" w:rsidP="0087171B">
      <w:pPr>
        <w:spacing w:after="0"/>
        <w:rPr>
          <w:rFonts w:asciiTheme="majorBidi" w:hAnsiTheme="majorBidi" w:cstheme="majorBidi"/>
          <w:b/>
          <w:bCs/>
        </w:rPr>
      </w:pPr>
    </w:p>
    <w:p w:rsidR="0087171B" w:rsidRPr="00C6547D" w:rsidRDefault="0087171B" w:rsidP="0087171B">
      <w:pPr>
        <w:spacing w:after="0"/>
        <w:rPr>
          <w:rFonts w:asciiTheme="majorBidi" w:hAnsiTheme="majorBidi" w:cstheme="majorBidi"/>
          <w:b/>
          <w:bCs/>
        </w:rPr>
      </w:pPr>
    </w:p>
    <w:p w:rsidR="0087171B" w:rsidRPr="00C6547D" w:rsidRDefault="0087171B" w:rsidP="0087171B">
      <w:pPr>
        <w:spacing w:after="0"/>
        <w:rPr>
          <w:rFonts w:asciiTheme="majorBidi" w:hAnsiTheme="majorBidi" w:cstheme="majorBidi"/>
          <w:b/>
          <w:bCs/>
        </w:rPr>
      </w:pPr>
    </w:p>
    <w:p w:rsidR="0087171B" w:rsidRPr="00C6547D" w:rsidRDefault="00533DA1" w:rsidP="0087171B">
      <w:pPr>
        <w:spacing w:after="0"/>
        <w:rPr>
          <w:rFonts w:asciiTheme="majorBidi" w:hAnsiTheme="majorBidi" w:cstheme="majorBidi"/>
          <w:b/>
          <w:bCs/>
        </w:rPr>
      </w:pPr>
      <w:r w:rsidRPr="00C6547D">
        <w:rPr>
          <w:noProof/>
          <w:lang w:eastAsia="fr-FR"/>
        </w:rPr>
        <w:drawing>
          <wp:anchor distT="0" distB="0" distL="114300" distR="114300" simplePos="0" relativeHeight="251735040" behindDoc="1" locked="0" layoutInCell="1" allowOverlap="1" wp14:anchorId="6C84C513" wp14:editId="3C8950DB">
            <wp:simplePos x="0" y="0"/>
            <wp:positionH relativeFrom="column">
              <wp:posOffset>945515</wp:posOffset>
            </wp:positionH>
            <wp:positionV relativeFrom="paragraph">
              <wp:posOffset>76200</wp:posOffset>
            </wp:positionV>
            <wp:extent cx="3724275" cy="990600"/>
            <wp:effectExtent l="0" t="0" r="0" b="0"/>
            <wp:wrapTight wrapText="bothSides">
              <wp:wrapPolygon edited="0">
                <wp:start x="0" y="0"/>
                <wp:lineTo x="0" y="21185"/>
                <wp:lineTo x="21545" y="21185"/>
                <wp:lineTo x="21545" y="0"/>
                <wp:lineTo x="0"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990600"/>
                    </a:xfrm>
                    <a:prstGeom prst="rect">
                      <a:avLst/>
                    </a:prstGeom>
                    <a:noFill/>
                    <a:ln>
                      <a:noFill/>
                    </a:ln>
                  </pic:spPr>
                </pic:pic>
              </a:graphicData>
            </a:graphic>
          </wp:anchor>
        </w:drawing>
      </w:r>
    </w:p>
    <w:p w:rsidR="0087171B" w:rsidRPr="00C6547D" w:rsidRDefault="0087171B" w:rsidP="0087171B">
      <w:pPr>
        <w:spacing w:after="0"/>
        <w:rPr>
          <w:rFonts w:asciiTheme="majorBidi" w:hAnsiTheme="majorBidi" w:cstheme="majorBidi"/>
          <w:b/>
          <w:bCs/>
        </w:rPr>
      </w:pPr>
    </w:p>
    <w:p w:rsidR="004F4FDE" w:rsidRPr="00C6547D" w:rsidRDefault="004F4FDE" w:rsidP="004F4FDE">
      <w:pPr>
        <w:spacing w:after="0"/>
        <w:rPr>
          <w:rFonts w:asciiTheme="majorBidi" w:hAnsiTheme="majorBidi" w:cstheme="majorBidi"/>
          <w:b/>
          <w:bCs/>
        </w:rPr>
      </w:pPr>
    </w:p>
    <w:p w:rsidR="004F4FDE" w:rsidRPr="00C6547D" w:rsidRDefault="004F4FDE" w:rsidP="004F4FDE">
      <w:pPr>
        <w:spacing w:after="0"/>
        <w:rPr>
          <w:rFonts w:asciiTheme="majorBidi" w:hAnsiTheme="majorBidi" w:cstheme="majorBidi"/>
          <w:b/>
          <w:bCs/>
        </w:rPr>
      </w:pPr>
    </w:p>
    <w:p w:rsidR="00533DA1" w:rsidRDefault="00533DA1" w:rsidP="004F4FDE">
      <w:pPr>
        <w:spacing w:after="0"/>
        <w:rPr>
          <w:rFonts w:asciiTheme="majorBidi" w:hAnsiTheme="majorBidi" w:cstheme="majorBidi"/>
          <w:b/>
          <w:bCs/>
        </w:rPr>
      </w:pPr>
    </w:p>
    <w:p w:rsidR="002F1F47" w:rsidRDefault="002F1F47" w:rsidP="004F4FDE">
      <w:pPr>
        <w:spacing w:after="0"/>
        <w:rPr>
          <w:rFonts w:asciiTheme="majorBidi" w:hAnsiTheme="majorBidi" w:cstheme="majorBidi"/>
          <w:b/>
          <w:bCs/>
        </w:rPr>
      </w:pPr>
    </w:p>
    <w:p w:rsidR="0087171B" w:rsidRPr="00C6547D" w:rsidRDefault="007F7526" w:rsidP="004F4FDE">
      <w:pPr>
        <w:spacing w:after="0"/>
        <w:rPr>
          <w:rFonts w:asciiTheme="majorBidi" w:hAnsiTheme="majorBidi" w:cstheme="majorBidi"/>
          <w:b/>
          <w:bCs/>
        </w:rPr>
      </w:pPr>
      <w:r w:rsidRPr="00C6547D">
        <w:rPr>
          <w:rFonts w:asciiTheme="majorBidi" w:hAnsiTheme="majorBidi" w:cstheme="majorBidi"/>
          <w:b/>
          <w:bCs/>
        </w:rPr>
        <w:t xml:space="preserve">Evolution : </w:t>
      </w:r>
      <w:r w:rsidRPr="00C6547D">
        <w:rPr>
          <w:rFonts w:asciiTheme="majorBidi" w:hAnsiTheme="majorBidi" w:cstheme="majorBidi"/>
          <w:b/>
          <w:bCs/>
        </w:rPr>
        <w:br/>
      </w:r>
      <w:r w:rsidR="0054198E" w:rsidRPr="00C6547D">
        <w:rPr>
          <w:rFonts w:asciiTheme="majorBidi" w:hAnsiTheme="majorBidi" w:cstheme="majorBidi"/>
        </w:rPr>
        <w:t xml:space="preserve"> - </w:t>
      </w:r>
      <w:r w:rsidR="00116F7D" w:rsidRPr="00C6547D">
        <w:rPr>
          <w:rFonts w:asciiTheme="majorBidi" w:hAnsiTheme="majorBidi" w:cstheme="majorBidi"/>
        </w:rPr>
        <w:t>Régression</w:t>
      </w:r>
      <w:r w:rsidRPr="00C6547D">
        <w:rPr>
          <w:rFonts w:asciiTheme="majorBidi" w:hAnsiTheme="majorBidi" w:cstheme="majorBidi"/>
        </w:rPr>
        <w:t xml:space="preserve"> spontané</w:t>
      </w:r>
      <w:r w:rsidR="00116F7D" w:rsidRPr="00C6547D">
        <w:rPr>
          <w:rFonts w:asciiTheme="majorBidi" w:hAnsiTheme="majorBidi" w:cstheme="majorBidi"/>
        </w:rPr>
        <w:t>e des signes cliniques</w:t>
      </w:r>
      <w:r w:rsidRPr="00C6547D">
        <w:rPr>
          <w:rFonts w:asciiTheme="majorBidi" w:hAnsiTheme="majorBidi" w:cstheme="majorBidi"/>
        </w:rPr>
        <w:t xml:space="preserve"> en1 à 3 semaines</w:t>
      </w:r>
    </w:p>
    <w:p w:rsidR="00A91B21" w:rsidRPr="00C6547D" w:rsidRDefault="007F7526" w:rsidP="00C90C2A">
      <w:pPr>
        <w:spacing w:after="0"/>
        <w:rPr>
          <w:rFonts w:asciiTheme="majorBidi" w:hAnsiTheme="majorBidi" w:cstheme="majorBidi"/>
        </w:rPr>
      </w:pPr>
      <w:r w:rsidRPr="00C6547D">
        <w:rPr>
          <w:rFonts w:asciiTheme="majorBidi" w:hAnsiTheme="majorBidi" w:cstheme="majorBidi"/>
        </w:rPr>
        <w:t xml:space="preserve"> - La sévérité de la primo infection est considéré</w:t>
      </w:r>
      <w:r w:rsidR="00C90C2A">
        <w:rPr>
          <w:rFonts w:asciiTheme="majorBidi" w:hAnsiTheme="majorBidi" w:cstheme="majorBidi"/>
        </w:rPr>
        <w:t xml:space="preserve">e </w:t>
      </w:r>
      <w:r w:rsidRPr="00C6547D">
        <w:rPr>
          <w:rFonts w:asciiTheme="majorBidi" w:hAnsiTheme="majorBidi" w:cstheme="majorBidi"/>
        </w:rPr>
        <w:t>comme un marqueur pronostique d’évolution vers le SIDA justi</w:t>
      </w:r>
      <w:r w:rsidR="0087171B" w:rsidRPr="00C6547D">
        <w:rPr>
          <w:rFonts w:asciiTheme="majorBidi" w:hAnsiTheme="majorBidi" w:cstheme="majorBidi"/>
        </w:rPr>
        <w:t xml:space="preserve">fiant un traitement précoce    </w:t>
      </w:r>
    </w:p>
    <w:p w:rsidR="007F7526" w:rsidRPr="00C6547D" w:rsidRDefault="00E314D5" w:rsidP="00917FF7">
      <w:pPr>
        <w:spacing w:after="0"/>
        <w:rPr>
          <w:rFonts w:asciiTheme="majorBidi" w:hAnsiTheme="majorBidi" w:cstheme="majorBidi"/>
        </w:rPr>
      </w:pPr>
      <w:r w:rsidRPr="00C6547D">
        <w:rPr>
          <w:rFonts w:asciiTheme="majorBidi" w:hAnsiTheme="majorBidi" w:cstheme="majorBidi"/>
          <w:b/>
          <w:bCs/>
        </w:rPr>
        <w:lastRenderedPageBreak/>
        <w:t>Biologie : à la p</w:t>
      </w:r>
      <w:r w:rsidR="006D0455" w:rsidRPr="00C6547D">
        <w:rPr>
          <w:rFonts w:asciiTheme="majorBidi" w:hAnsiTheme="majorBidi" w:cstheme="majorBidi"/>
          <w:b/>
          <w:bCs/>
        </w:rPr>
        <w:t>hase</w:t>
      </w:r>
      <w:r w:rsidR="007F7526" w:rsidRPr="00C6547D">
        <w:rPr>
          <w:rFonts w:asciiTheme="majorBidi" w:hAnsiTheme="majorBidi" w:cstheme="majorBidi"/>
          <w:b/>
          <w:bCs/>
        </w:rPr>
        <w:t xml:space="preserve"> </w:t>
      </w:r>
      <w:r w:rsidR="0029582B" w:rsidRPr="00C6547D">
        <w:rPr>
          <w:rFonts w:asciiTheme="majorBidi" w:hAnsiTheme="majorBidi" w:cstheme="majorBidi"/>
          <w:b/>
          <w:bCs/>
        </w:rPr>
        <w:t>aigue</w:t>
      </w:r>
      <w:r w:rsidR="00265E92" w:rsidRPr="00C6547D">
        <w:rPr>
          <w:rFonts w:asciiTheme="majorBidi" w:hAnsiTheme="majorBidi" w:cstheme="majorBidi"/>
          <w:b/>
          <w:bCs/>
        </w:rPr>
        <w:t xml:space="preserve"> :</w:t>
      </w:r>
      <w:r w:rsidR="00265E92" w:rsidRPr="00C6547D">
        <w:rPr>
          <w:rFonts w:asciiTheme="majorBidi" w:hAnsiTheme="majorBidi" w:cstheme="majorBidi"/>
          <w:b/>
          <w:bCs/>
        </w:rPr>
        <w:br/>
        <w:t xml:space="preserve">- </w:t>
      </w:r>
      <w:r w:rsidR="00410FC6" w:rsidRPr="00C6547D">
        <w:rPr>
          <w:rFonts w:asciiTheme="majorBidi" w:hAnsiTheme="majorBidi" w:cstheme="majorBidi"/>
        </w:rPr>
        <w:t>Lymphopé</w:t>
      </w:r>
      <w:r w:rsidR="00265E92" w:rsidRPr="00C6547D">
        <w:rPr>
          <w:rFonts w:asciiTheme="majorBidi" w:hAnsiTheme="majorBidi" w:cstheme="majorBidi"/>
        </w:rPr>
        <w:t>nie</w:t>
      </w:r>
      <w:r w:rsidR="00265E92" w:rsidRPr="00C6547D">
        <w:rPr>
          <w:rFonts w:asciiTheme="majorBidi" w:hAnsiTheme="majorBidi" w:cstheme="majorBidi"/>
        </w:rPr>
        <w:br/>
        <w:t xml:space="preserve">- </w:t>
      </w:r>
      <w:r w:rsidR="00410FC6" w:rsidRPr="00C6547D">
        <w:rPr>
          <w:rFonts w:asciiTheme="majorBidi" w:hAnsiTheme="majorBidi" w:cstheme="majorBidi"/>
        </w:rPr>
        <w:t>Antigené</w:t>
      </w:r>
      <w:r w:rsidR="007F7526" w:rsidRPr="00C6547D">
        <w:rPr>
          <w:rFonts w:asciiTheme="majorBidi" w:hAnsiTheme="majorBidi" w:cstheme="majorBidi"/>
        </w:rPr>
        <w:t>mie P24</w:t>
      </w:r>
      <w:r w:rsidRPr="00C6547D">
        <w:rPr>
          <w:rFonts w:asciiTheme="majorBidi" w:hAnsiTheme="majorBidi" w:cstheme="majorBidi"/>
        </w:rPr>
        <w:t xml:space="preserve"> positive</w:t>
      </w:r>
      <w:r w:rsidR="00265E92" w:rsidRPr="00C6547D">
        <w:rPr>
          <w:rFonts w:asciiTheme="majorBidi" w:hAnsiTheme="majorBidi" w:cstheme="majorBidi"/>
        </w:rPr>
        <w:br/>
        <w:t xml:space="preserve">- </w:t>
      </w:r>
      <w:r w:rsidRPr="00C6547D">
        <w:rPr>
          <w:rFonts w:asciiTheme="majorBidi" w:hAnsiTheme="majorBidi" w:cstheme="majorBidi"/>
        </w:rPr>
        <w:t xml:space="preserve">Charge virale </w:t>
      </w:r>
      <w:r w:rsidR="00265E92" w:rsidRPr="00C6547D">
        <w:rPr>
          <w:rFonts w:asciiTheme="majorBidi" w:hAnsiTheme="majorBidi" w:cstheme="majorBidi"/>
        </w:rPr>
        <w:t xml:space="preserve"> PCR</w:t>
      </w:r>
      <w:r w:rsidR="00265E92" w:rsidRPr="00C6547D">
        <w:rPr>
          <w:rFonts w:asciiTheme="majorBidi" w:hAnsiTheme="majorBidi" w:cstheme="majorBidi"/>
        </w:rPr>
        <w:br/>
        <w:t xml:space="preserve">- </w:t>
      </w:r>
      <w:r w:rsidR="007F7526" w:rsidRPr="00C6547D">
        <w:rPr>
          <w:rFonts w:asciiTheme="majorBidi" w:hAnsiTheme="majorBidi" w:cstheme="majorBidi"/>
        </w:rPr>
        <w:t>Après 4 semaines : S</w:t>
      </w:r>
      <w:r w:rsidR="00917FF7" w:rsidRPr="00C6547D">
        <w:rPr>
          <w:rFonts w:asciiTheme="majorBidi" w:hAnsiTheme="majorBidi" w:cstheme="majorBidi"/>
        </w:rPr>
        <w:t>é</w:t>
      </w:r>
      <w:r w:rsidR="007F7526" w:rsidRPr="00C6547D">
        <w:rPr>
          <w:rFonts w:asciiTheme="majorBidi" w:hAnsiTheme="majorBidi" w:cstheme="majorBidi"/>
        </w:rPr>
        <w:t>rodiagnostic</w:t>
      </w:r>
      <w:r w:rsidR="007F7526" w:rsidRPr="00C6547D">
        <w:rPr>
          <w:rFonts w:asciiTheme="majorBidi" w:hAnsiTheme="majorBidi" w:cstheme="majorBidi"/>
        </w:rPr>
        <w:br/>
      </w:r>
    </w:p>
    <w:p w:rsidR="007F7526" w:rsidRPr="00C6547D" w:rsidRDefault="00A2748E" w:rsidP="00532EF0">
      <w:pPr>
        <w:pStyle w:val="Paragraphedeliste"/>
        <w:numPr>
          <w:ilvl w:val="0"/>
          <w:numId w:val="29"/>
        </w:numPr>
        <w:spacing w:after="0"/>
        <w:rPr>
          <w:rFonts w:asciiTheme="majorBidi" w:hAnsiTheme="majorBidi" w:cstheme="majorBidi"/>
          <w:b/>
          <w:bCs/>
          <w:sz w:val="24"/>
          <w:szCs w:val="24"/>
          <w:u w:val="single"/>
        </w:rPr>
      </w:pPr>
      <w:r w:rsidRPr="00C6547D">
        <w:rPr>
          <w:rFonts w:asciiTheme="majorBidi" w:hAnsiTheme="majorBidi" w:cstheme="majorBidi"/>
          <w:b/>
          <w:bCs/>
          <w:sz w:val="24"/>
          <w:szCs w:val="24"/>
          <w:u w:val="single"/>
        </w:rPr>
        <w:t>ERUPTIONS ROSEOLIFORMES :</w:t>
      </w:r>
    </w:p>
    <w:p w:rsidR="008137FB" w:rsidRPr="00C6547D" w:rsidRDefault="009D49F2" w:rsidP="00177D55">
      <w:pPr>
        <w:spacing w:after="0"/>
        <w:rPr>
          <w:rFonts w:asciiTheme="majorBidi" w:hAnsiTheme="majorBidi" w:cstheme="majorBidi"/>
        </w:rPr>
      </w:pPr>
      <w:r w:rsidRPr="00C6547D">
        <w:rPr>
          <w:rFonts w:asciiTheme="majorBidi" w:hAnsiTheme="majorBidi" w:cstheme="majorBidi"/>
          <w:b/>
          <w:bCs/>
          <w:sz w:val="24"/>
          <w:szCs w:val="24"/>
          <w:u w:val="single"/>
        </w:rPr>
        <w:t xml:space="preserve">1. </w:t>
      </w:r>
      <w:r w:rsidR="008137FB" w:rsidRPr="00C6547D">
        <w:rPr>
          <w:rFonts w:asciiTheme="majorBidi" w:hAnsiTheme="majorBidi" w:cstheme="majorBidi"/>
          <w:b/>
          <w:bCs/>
          <w:sz w:val="24"/>
          <w:szCs w:val="24"/>
          <w:u w:val="single"/>
        </w:rPr>
        <w:t xml:space="preserve">RUBEOLE : </w:t>
      </w:r>
      <w:r w:rsidR="008137FB" w:rsidRPr="00C6547D">
        <w:rPr>
          <w:rFonts w:asciiTheme="majorBidi" w:hAnsiTheme="majorBidi" w:cstheme="majorBidi"/>
          <w:sz w:val="24"/>
          <w:szCs w:val="24"/>
        </w:rPr>
        <w:t>est une infection virale éruptive, contagieuse et immunisante.</w:t>
      </w:r>
      <w:r w:rsidR="00177D55" w:rsidRPr="00C6547D">
        <w:rPr>
          <w:rFonts w:asciiTheme="majorBidi" w:hAnsiTheme="majorBidi" w:cstheme="majorBidi"/>
          <w:sz w:val="24"/>
          <w:szCs w:val="24"/>
        </w:rPr>
        <w:t xml:space="preserve"> Elle est </w:t>
      </w:r>
      <w:r w:rsidR="00BF475F">
        <w:rPr>
          <w:rFonts w:asciiTheme="majorBidi" w:hAnsiTheme="majorBidi" w:cstheme="majorBidi"/>
          <w:sz w:val="24"/>
          <w:szCs w:val="24"/>
        </w:rPr>
        <w:t xml:space="preserve">bénigne dans </w:t>
      </w:r>
      <w:r w:rsidR="008137FB" w:rsidRPr="00C6547D">
        <w:rPr>
          <w:rFonts w:asciiTheme="majorBidi" w:hAnsiTheme="majorBidi" w:cstheme="majorBidi"/>
          <w:sz w:val="24"/>
          <w:szCs w:val="24"/>
        </w:rPr>
        <w:t xml:space="preserve"> la 2</w:t>
      </w:r>
      <w:r w:rsidR="008137FB" w:rsidRPr="00C6547D">
        <w:rPr>
          <w:rFonts w:asciiTheme="majorBidi" w:hAnsiTheme="majorBidi" w:cstheme="majorBidi"/>
          <w:sz w:val="24"/>
          <w:szCs w:val="24"/>
          <w:vertAlign w:val="superscript"/>
        </w:rPr>
        <w:t>ème</w:t>
      </w:r>
      <w:r w:rsidR="007D2A94" w:rsidRPr="00C6547D">
        <w:rPr>
          <w:rFonts w:asciiTheme="majorBidi" w:hAnsiTheme="majorBidi" w:cstheme="majorBidi"/>
          <w:sz w:val="24"/>
          <w:szCs w:val="24"/>
        </w:rPr>
        <w:t xml:space="preserve">  </w:t>
      </w:r>
      <w:r w:rsidR="008137FB" w:rsidRPr="00C6547D">
        <w:rPr>
          <w:rFonts w:asciiTheme="majorBidi" w:hAnsiTheme="majorBidi" w:cstheme="majorBidi"/>
          <w:sz w:val="24"/>
          <w:szCs w:val="24"/>
        </w:rPr>
        <w:t>enfance</w:t>
      </w:r>
      <w:r w:rsidR="007D2A94" w:rsidRPr="00C6547D">
        <w:rPr>
          <w:rFonts w:asciiTheme="majorBidi" w:hAnsiTheme="majorBidi" w:cstheme="majorBidi"/>
          <w:sz w:val="24"/>
          <w:szCs w:val="24"/>
        </w:rPr>
        <w:t xml:space="preserve"> (e</w:t>
      </w:r>
      <w:r w:rsidR="007D2A94" w:rsidRPr="00C6547D">
        <w:rPr>
          <w:rFonts w:asciiTheme="majorBidi" w:hAnsiTheme="majorBidi" w:cstheme="majorBidi"/>
        </w:rPr>
        <w:t>nfant 2 à 10 ans)</w:t>
      </w:r>
      <w:r w:rsidR="008137FB" w:rsidRPr="00C6547D">
        <w:rPr>
          <w:rFonts w:asciiTheme="majorBidi" w:hAnsiTheme="majorBidi" w:cstheme="majorBidi"/>
          <w:sz w:val="24"/>
          <w:szCs w:val="24"/>
        </w:rPr>
        <w:t>, mais redoutable pendant la grossesse en raison d’un risque tératogène élevé.</w:t>
      </w:r>
    </w:p>
    <w:p w:rsidR="007F7526" w:rsidRPr="00C6547D" w:rsidRDefault="008137FB" w:rsidP="00492991">
      <w:pPr>
        <w:spacing w:after="0"/>
        <w:rPr>
          <w:rFonts w:asciiTheme="majorBidi" w:hAnsiTheme="majorBidi" w:cstheme="majorBidi"/>
        </w:rPr>
      </w:pPr>
      <w:r w:rsidRPr="001617FC">
        <w:rPr>
          <w:rFonts w:asciiTheme="majorBidi" w:hAnsiTheme="majorBidi" w:cstheme="majorBidi"/>
          <w:b/>
          <w:bCs/>
        </w:rPr>
        <w:t xml:space="preserve">- </w:t>
      </w:r>
      <w:r w:rsidR="007F7526" w:rsidRPr="001617FC">
        <w:rPr>
          <w:rFonts w:asciiTheme="majorBidi" w:hAnsiTheme="majorBidi" w:cstheme="majorBidi"/>
          <w:b/>
          <w:bCs/>
        </w:rPr>
        <w:t>Agent pathogène :</w:t>
      </w:r>
      <w:r w:rsidR="007F7526" w:rsidRPr="00C6547D">
        <w:rPr>
          <w:rFonts w:asciiTheme="majorBidi" w:hAnsiTheme="majorBidi" w:cstheme="majorBidi"/>
        </w:rPr>
        <w:t xml:space="preserve"> </w:t>
      </w:r>
      <w:r w:rsidR="00492991">
        <w:rPr>
          <w:rFonts w:asciiTheme="majorBidi" w:hAnsiTheme="majorBidi" w:cstheme="majorBidi"/>
        </w:rPr>
        <w:t>famille</w:t>
      </w:r>
      <w:r w:rsidR="007F7526" w:rsidRPr="00C6547D">
        <w:rPr>
          <w:rFonts w:asciiTheme="majorBidi" w:hAnsiTheme="majorBidi" w:cstheme="majorBidi"/>
        </w:rPr>
        <w:t xml:space="preserve">  Togavirus</w:t>
      </w:r>
      <w:r w:rsidRPr="00C6547D">
        <w:rPr>
          <w:rFonts w:asciiTheme="majorBidi" w:hAnsiTheme="majorBidi" w:cstheme="majorBidi"/>
        </w:rPr>
        <w:t xml:space="preserve"> genre rubivirus.</w:t>
      </w:r>
      <w:r w:rsidR="004B4A24" w:rsidRPr="00C6547D">
        <w:rPr>
          <w:rFonts w:asciiTheme="majorBidi" w:hAnsiTheme="majorBidi" w:cstheme="majorBidi"/>
        </w:rPr>
        <w:t xml:space="preserve"> Transmis par voie </w:t>
      </w:r>
      <w:r w:rsidR="005B4072" w:rsidRPr="00C6547D">
        <w:rPr>
          <w:rFonts w:asciiTheme="majorBidi" w:hAnsiTheme="majorBidi" w:cstheme="majorBidi"/>
        </w:rPr>
        <w:t>aérienne</w:t>
      </w:r>
      <w:r w:rsidR="004B4A24" w:rsidRPr="00C6547D">
        <w:rPr>
          <w:rFonts w:asciiTheme="majorBidi" w:hAnsiTheme="majorBidi" w:cstheme="majorBidi"/>
        </w:rPr>
        <w:t>.</w:t>
      </w:r>
      <w:r w:rsidR="005B4072">
        <w:rPr>
          <w:rFonts w:asciiTheme="majorBidi" w:hAnsiTheme="majorBidi" w:cstheme="majorBidi"/>
        </w:rPr>
        <w:t>Voie</w:t>
      </w:r>
      <w:r w:rsidR="00DB282E" w:rsidRPr="00C6547D">
        <w:rPr>
          <w:rFonts w:asciiTheme="majorBidi" w:hAnsiTheme="majorBidi" w:cstheme="majorBidi"/>
        </w:rPr>
        <w:t xml:space="preserve"> Transplacentaire dans la rubéole congénitale( n’est pas l’objet du cours)</w:t>
      </w:r>
      <w:r w:rsidR="00071476" w:rsidRPr="00C6547D">
        <w:rPr>
          <w:rFonts w:asciiTheme="majorBidi" w:hAnsiTheme="majorBidi" w:cstheme="majorBidi"/>
        </w:rPr>
        <w:t>.</w:t>
      </w:r>
    </w:p>
    <w:p w:rsidR="008137FB" w:rsidRPr="00C6547D" w:rsidRDefault="008137FB" w:rsidP="008137FB">
      <w:pPr>
        <w:spacing w:after="0"/>
        <w:rPr>
          <w:rFonts w:asciiTheme="majorBidi" w:hAnsiTheme="majorBidi" w:cstheme="majorBidi"/>
        </w:rPr>
      </w:pPr>
      <w:r w:rsidRPr="001617FC">
        <w:rPr>
          <w:rFonts w:asciiTheme="majorBidi" w:hAnsiTheme="majorBidi" w:cstheme="majorBidi"/>
          <w:b/>
          <w:bCs/>
        </w:rPr>
        <w:t>- Clinique :</w:t>
      </w:r>
      <w:r w:rsidRPr="00C6547D">
        <w:rPr>
          <w:rFonts w:asciiTheme="majorBidi" w:hAnsiTheme="majorBidi" w:cstheme="majorBidi"/>
        </w:rPr>
        <w:t xml:space="preserve"> </w:t>
      </w:r>
      <w:r w:rsidR="00573E15" w:rsidRPr="00C6547D">
        <w:rPr>
          <w:rFonts w:asciiTheme="majorBidi" w:hAnsiTheme="majorBidi" w:cstheme="majorBidi"/>
        </w:rPr>
        <w:t>symptomatique dans 50% des cas.</w:t>
      </w:r>
    </w:p>
    <w:p w:rsidR="007F7526" w:rsidRPr="00C6547D" w:rsidRDefault="00FA3FA4" w:rsidP="008137FB">
      <w:pPr>
        <w:spacing w:after="0"/>
        <w:rPr>
          <w:rFonts w:asciiTheme="majorBidi" w:hAnsiTheme="majorBidi" w:cstheme="majorBidi"/>
        </w:rPr>
      </w:pPr>
      <w:r w:rsidRPr="00C6547D">
        <w:rPr>
          <w:rFonts w:asciiTheme="majorBidi" w:hAnsiTheme="majorBidi" w:cstheme="majorBidi"/>
        </w:rPr>
        <w:t>*</w:t>
      </w:r>
      <w:r w:rsidR="003E45C2" w:rsidRPr="00C6547D">
        <w:rPr>
          <w:rFonts w:asciiTheme="majorBidi" w:hAnsiTheme="majorBidi" w:cstheme="majorBidi"/>
        </w:rPr>
        <w:t xml:space="preserve">Incubation : </w:t>
      </w:r>
      <w:r w:rsidR="007F7526" w:rsidRPr="00C6547D">
        <w:rPr>
          <w:rFonts w:asciiTheme="majorBidi" w:hAnsiTheme="majorBidi" w:cstheme="majorBidi"/>
        </w:rPr>
        <w:t>14 à 21 jours</w:t>
      </w:r>
    </w:p>
    <w:p w:rsidR="007F7526" w:rsidRPr="00C6547D" w:rsidRDefault="00FA3FA4" w:rsidP="00D2566B">
      <w:pPr>
        <w:spacing w:after="0"/>
        <w:rPr>
          <w:rFonts w:asciiTheme="majorBidi" w:hAnsiTheme="majorBidi" w:cstheme="majorBidi"/>
        </w:rPr>
      </w:pPr>
      <w:r w:rsidRPr="00C6547D">
        <w:rPr>
          <w:rFonts w:asciiTheme="majorBidi" w:hAnsiTheme="majorBidi" w:cstheme="majorBidi"/>
        </w:rPr>
        <w:t>*</w:t>
      </w:r>
      <w:r w:rsidR="00D2566B" w:rsidRPr="00C6547D">
        <w:rPr>
          <w:rFonts w:asciiTheme="majorBidi" w:hAnsiTheme="majorBidi" w:cstheme="majorBidi"/>
        </w:rPr>
        <w:t>La phase d’invasion est brève 1à 2 jours, associe une f</w:t>
      </w:r>
      <w:r w:rsidR="007F7526" w:rsidRPr="00C6547D">
        <w:rPr>
          <w:rFonts w:asciiTheme="majorBidi" w:hAnsiTheme="majorBidi" w:cstheme="majorBidi"/>
        </w:rPr>
        <w:t>ièvre modérée</w:t>
      </w:r>
      <w:r w:rsidR="00D2566B" w:rsidRPr="00C6547D">
        <w:rPr>
          <w:rFonts w:asciiTheme="majorBidi" w:hAnsiTheme="majorBidi" w:cstheme="majorBidi"/>
        </w:rPr>
        <w:t>, un malaise, des arthromyalgies, des adénopathies indolores rétro auriculaires cervicales postérieure et sous occipitale.</w:t>
      </w:r>
    </w:p>
    <w:p w:rsidR="007F7526" w:rsidRPr="00C6547D" w:rsidRDefault="00FA3FA4" w:rsidP="001617FC">
      <w:pPr>
        <w:spacing w:after="0"/>
        <w:rPr>
          <w:rFonts w:asciiTheme="majorBidi" w:hAnsiTheme="majorBidi" w:cstheme="majorBidi"/>
        </w:rPr>
      </w:pPr>
      <w:r w:rsidRPr="00C6547D">
        <w:rPr>
          <w:rFonts w:asciiTheme="majorBidi" w:hAnsiTheme="majorBidi" w:cstheme="majorBidi"/>
        </w:rPr>
        <w:t>*</w:t>
      </w:r>
      <w:r w:rsidR="004E581B" w:rsidRPr="00C6547D">
        <w:rPr>
          <w:rFonts w:asciiTheme="majorBidi" w:hAnsiTheme="majorBidi" w:cstheme="majorBidi"/>
        </w:rPr>
        <w:t>A la phase d’état : L’éruption débute au visage et s’étend en moins de 24 heures au tronc et aux membres supérieurs. d’aspect morbi</w:t>
      </w:r>
      <w:r w:rsidR="004D0F6F" w:rsidRPr="00C6547D">
        <w:rPr>
          <w:rFonts w:asciiTheme="majorBidi" w:hAnsiTheme="majorBidi" w:cstheme="majorBidi"/>
        </w:rPr>
        <w:t>lliforme le 1</w:t>
      </w:r>
      <w:r w:rsidR="004D0F6F" w:rsidRPr="00C6547D">
        <w:rPr>
          <w:rFonts w:asciiTheme="majorBidi" w:hAnsiTheme="majorBidi" w:cstheme="majorBidi"/>
          <w:vertAlign w:val="superscript"/>
        </w:rPr>
        <w:t>er</w:t>
      </w:r>
      <w:r w:rsidR="004D0F6F" w:rsidRPr="00C6547D">
        <w:rPr>
          <w:rFonts w:asciiTheme="majorBidi" w:hAnsiTheme="majorBidi" w:cstheme="majorBidi"/>
        </w:rPr>
        <w:t xml:space="preserve">   </w:t>
      </w:r>
      <w:r w:rsidR="004E581B" w:rsidRPr="00C6547D">
        <w:rPr>
          <w:rFonts w:asciiTheme="majorBidi" w:hAnsiTheme="majorBidi" w:cstheme="majorBidi"/>
        </w:rPr>
        <w:t xml:space="preserve"> jour avec des éléments maculeux ou maculo-papileux, </w:t>
      </w:r>
      <w:r w:rsidR="004D0F6F" w:rsidRPr="00C6547D">
        <w:rPr>
          <w:rFonts w:asciiTheme="majorBidi" w:hAnsiTheme="majorBidi" w:cstheme="majorBidi"/>
        </w:rPr>
        <w:t>rose pale séparées par des espaces de peau saine, frustes, fugaces</w:t>
      </w:r>
      <w:r w:rsidR="001617FC">
        <w:rPr>
          <w:rFonts w:asciiTheme="majorBidi" w:hAnsiTheme="majorBidi" w:cstheme="majorBidi"/>
        </w:rPr>
        <w:t xml:space="preserve"> </w:t>
      </w:r>
      <w:r w:rsidR="004E581B" w:rsidRPr="00C6547D">
        <w:rPr>
          <w:rFonts w:asciiTheme="majorBidi" w:hAnsiTheme="majorBidi" w:cstheme="majorBidi"/>
        </w:rPr>
        <w:t>en particulier au niveau du visage, elle devien</w:t>
      </w:r>
      <w:r w:rsidR="004D0F6F" w:rsidRPr="00C6547D">
        <w:rPr>
          <w:rFonts w:asciiTheme="majorBidi" w:hAnsiTheme="majorBidi" w:cstheme="majorBidi"/>
        </w:rPr>
        <w:t>t parfois scarlatiniforme le 2</w:t>
      </w:r>
      <w:r w:rsidR="004D0F6F" w:rsidRPr="00C6547D">
        <w:rPr>
          <w:rFonts w:asciiTheme="majorBidi" w:hAnsiTheme="majorBidi" w:cstheme="majorBidi"/>
          <w:vertAlign w:val="superscript"/>
        </w:rPr>
        <w:t>è</w:t>
      </w:r>
      <w:r w:rsidR="004E581B" w:rsidRPr="00C6547D">
        <w:rPr>
          <w:rFonts w:asciiTheme="majorBidi" w:hAnsiTheme="majorBidi" w:cstheme="majorBidi"/>
          <w:vertAlign w:val="superscript"/>
        </w:rPr>
        <w:t>me</w:t>
      </w:r>
      <w:r w:rsidR="004D0F6F" w:rsidRPr="00C6547D">
        <w:rPr>
          <w:rFonts w:asciiTheme="majorBidi" w:hAnsiTheme="majorBidi" w:cstheme="majorBidi"/>
        </w:rPr>
        <w:t xml:space="preserve"> </w:t>
      </w:r>
      <w:r w:rsidR="004E581B" w:rsidRPr="00C6547D">
        <w:rPr>
          <w:rFonts w:asciiTheme="majorBidi" w:hAnsiTheme="majorBidi" w:cstheme="majorBidi"/>
        </w:rPr>
        <w:t xml:space="preserve"> jour, en partic</w:t>
      </w:r>
      <w:r w:rsidR="004D0F6F" w:rsidRPr="00C6547D">
        <w:rPr>
          <w:rFonts w:asciiTheme="majorBidi" w:hAnsiTheme="majorBidi" w:cstheme="majorBidi"/>
        </w:rPr>
        <w:t>ul</w:t>
      </w:r>
      <w:r w:rsidR="004E581B" w:rsidRPr="00C6547D">
        <w:rPr>
          <w:rFonts w:asciiTheme="majorBidi" w:hAnsiTheme="majorBidi" w:cstheme="majorBidi"/>
        </w:rPr>
        <w:t xml:space="preserve">ier sur les fesses et les racines des cuisses. Elle </w:t>
      </w:r>
      <w:r w:rsidR="004D0F6F" w:rsidRPr="00C6547D">
        <w:rPr>
          <w:rFonts w:asciiTheme="majorBidi" w:hAnsiTheme="majorBidi" w:cstheme="majorBidi"/>
        </w:rPr>
        <w:t>disparait le 3</w:t>
      </w:r>
      <w:r w:rsidR="004D0F6F" w:rsidRPr="00C6547D">
        <w:rPr>
          <w:rFonts w:asciiTheme="majorBidi" w:hAnsiTheme="majorBidi" w:cstheme="majorBidi"/>
          <w:vertAlign w:val="superscript"/>
        </w:rPr>
        <w:t>è</w:t>
      </w:r>
      <w:r w:rsidR="004E581B" w:rsidRPr="00C6547D">
        <w:rPr>
          <w:rFonts w:asciiTheme="majorBidi" w:hAnsiTheme="majorBidi" w:cstheme="majorBidi"/>
          <w:vertAlign w:val="superscript"/>
        </w:rPr>
        <w:t>me</w:t>
      </w:r>
      <w:r w:rsidR="004D0F6F" w:rsidRPr="00C6547D">
        <w:rPr>
          <w:rFonts w:asciiTheme="majorBidi" w:hAnsiTheme="majorBidi" w:cstheme="majorBidi"/>
        </w:rPr>
        <w:t xml:space="preserve">  jour sans sé</w:t>
      </w:r>
      <w:r w:rsidR="004E581B" w:rsidRPr="00C6547D">
        <w:rPr>
          <w:rFonts w:asciiTheme="majorBidi" w:hAnsiTheme="majorBidi" w:cstheme="majorBidi"/>
        </w:rPr>
        <w:t>quelle</w:t>
      </w:r>
      <w:r w:rsidR="004D0F6F" w:rsidRPr="00C6547D">
        <w:rPr>
          <w:rFonts w:asciiTheme="majorBidi" w:hAnsiTheme="majorBidi" w:cstheme="majorBidi"/>
        </w:rPr>
        <w:t>s (dé</w:t>
      </w:r>
      <w:r w:rsidR="004E581B" w:rsidRPr="00C6547D">
        <w:rPr>
          <w:rFonts w:asciiTheme="majorBidi" w:hAnsiTheme="majorBidi" w:cstheme="majorBidi"/>
        </w:rPr>
        <w:t>squamation fine et in constante).</w:t>
      </w:r>
    </w:p>
    <w:p w:rsidR="004E581B" w:rsidRPr="00C6547D" w:rsidRDefault="004E581B" w:rsidP="004D0F6F">
      <w:pPr>
        <w:spacing w:after="0"/>
        <w:rPr>
          <w:rFonts w:asciiTheme="majorBidi" w:hAnsiTheme="majorBidi" w:cstheme="majorBidi"/>
        </w:rPr>
      </w:pPr>
      <w:r w:rsidRPr="00C6547D">
        <w:rPr>
          <w:rFonts w:asciiTheme="majorBidi" w:hAnsiTheme="majorBidi" w:cstheme="majorBidi"/>
        </w:rPr>
        <w:t xml:space="preserve">Un </w:t>
      </w:r>
      <w:r w:rsidR="004D0F6F" w:rsidRPr="00C6547D">
        <w:rPr>
          <w:rFonts w:asciiTheme="majorBidi" w:hAnsiTheme="majorBidi" w:cstheme="majorBidi"/>
        </w:rPr>
        <w:t xml:space="preserve">énatheme discret </w:t>
      </w:r>
      <w:r w:rsidRPr="00C6547D">
        <w:rPr>
          <w:rFonts w:asciiTheme="majorBidi" w:hAnsiTheme="majorBidi" w:cstheme="majorBidi"/>
        </w:rPr>
        <w:t xml:space="preserve"> </w:t>
      </w:r>
      <w:r w:rsidR="004D0F6F" w:rsidRPr="00C6547D">
        <w:rPr>
          <w:rFonts w:asciiTheme="majorBidi" w:hAnsiTheme="majorBidi" w:cstheme="majorBidi"/>
        </w:rPr>
        <w:t>(</w:t>
      </w:r>
      <w:r w:rsidRPr="00C6547D">
        <w:rPr>
          <w:rFonts w:asciiTheme="majorBidi" w:hAnsiTheme="majorBidi" w:cstheme="majorBidi"/>
        </w:rPr>
        <w:t>quelques taches purpurique sur le voil</w:t>
      </w:r>
      <w:r w:rsidR="004D0F6F" w:rsidRPr="00C6547D">
        <w:rPr>
          <w:rFonts w:asciiTheme="majorBidi" w:hAnsiTheme="majorBidi" w:cstheme="majorBidi"/>
        </w:rPr>
        <w:t>e</w:t>
      </w:r>
      <w:r w:rsidRPr="00C6547D">
        <w:rPr>
          <w:rFonts w:asciiTheme="majorBidi" w:hAnsiTheme="majorBidi" w:cstheme="majorBidi"/>
        </w:rPr>
        <w:t xml:space="preserve"> du palais</w:t>
      </w:r>
      <w:r w:rsidR="004D0F6F" w:rsidRPr="00C6547D">
        <w:rPr>
          <w:rFonts w:asciiTheme="majorBidi" w:hAnsiTheme="majorBidi" w:cstheme="majorBidi"/>
        </w:rPr>
        <w:t>), des cé</w:t>
      </w:r>
      <w:r w:rsidRPr="00C6547D">
        <w:rPr>
          <w:rFonts w:asciiTheme="majorBidi" w:hAnsiTheme="majorBidi" w:cstheme="majorBidi"/>
        </w:rPr>
        <w:t>phalés , une toux, une conjonctivite, et une spl</w:t>
      </w:r>
      <w:r w:rsidR="004D0F6F" w:rsidRPr="00C6547D">
        <w:rPr>
          <w:rFonts w:asciiTheme="majorBidi" w:hAnsiTheme="majorBidi" w:cstheme="majorBidi"/>
        </w:rPr>
        <w:t>é</w:t>
      </w:r>
      <w:r w:rsidRPr="00C6547D">
        <w:rPr>
          <w:rFonts w:asciiTheme="majorBidi" w:hAnsiTheme="majorBidi" w:cstheme="majorBidi"/>
        </w:rPr>
        <w:t>nomeg</w:t>
      </w:r>
      <w:r w:rsidR="004D0F6F" w:rsidRPr="00C6547D">
        <w:rPr>
          <w:rFonts w:asciiTheme="majorBidi" w:hAnsiTheme="majorBidi" w:cstheme="majorBidi"/>
        </w:rPr>
        <w:t>alie modéré</w:t>
      </w:r>
      <w:r w:rsidRPr="00C6547D">
        <w:rPr>
          <w:rFonts w:asciiTheme="majorBidi" w:hAnsiTheme="majorBidi" w:cstheme="majorBidi"/>
        </w:rPr>
        <w:t xml:space="preserve">e sont possibles. La </w:t>
      </w:r>
      <w:r w:rsidR="004D0F6F" w:rsidRPr="00C6547D">
        <w:rPr>
          <w:rFonts w:asciiTheme="majorBidi" w:hAnsiTheme="majorBidi" w:cstheme="majorBidi"/>
        </w:rPr>
        <w:t>fiè</w:t>
      </w:r>
      <w:r w:rsidRPr="00C6547D">
        <w:rPr>
          <w:rFonts w:asciiTheme="majorBidi" w:hAnsiTheme="majorBidi" w:cstheme="majorBidi"/>
        </w:rPr>
        <w:t>v</w:t>
      </w:r>
      <w:r w:rsidR="004D0F6F" w:rsidRPr="00C6547D">
        <w:rPr>
          <w:rFonts w:asciiTheme="majorBidi" w:hAnsiTheme="majorBidi" w:cstheme="majorBidi"/>
        </w:rPr>
        <w:t>r</w:t>
      </w:r>
      <w:r w:rsidRPr="00C6547D">
        <w:rPr>
          <w:rFonts w:asciiTheme="majorBidi" w:hAnsiTheme="majorBidi" w:cstheme="majorBidi"/>
        </w:rPr>
        <w:t>e dure rarement au</w:t>
      </w:r>
      <w:r w:rsidR="004D0F6F" w:rsidRPr="00C6547D">
        <w:rPr>
          <w:rFonts w:asciiTheme="majorBidi" w:hAnsiTheme="majorBidi" w:cstheme="majorBidi"/>
        </w:rPr>
        <w:t xml:space="preserve"> dela le 1</w:t>
      </w:r>
      <w:r w:rsidR="004D0F6F" w:rsidRPr="00C6547D">
        <w:rPr>
          <w:rFonts w:asciiTheme="majorBidi" w:hAnsiTheme="majorBidi" w:cstheme="majorBidi"/>
          <w:vertAlign w:val="superscript"/>
        </w:rPr>
        <w:t>er</w:t>
      </w:r>
      <w:r w:rsidR="004D0F6F" w:rsidRPr="00C6547D">
        <w:rPr>
          <w:rFonts w:asciiTheme="majorBidi" w:hAnsiTheme="majorBidi" w:cstheme="majorBidi"/>
        </w:rPr>
        <w:t xml:space="preserve"> </w:t>
      </w:r>
      <w:r w:rsidRPr="00C6547D">
        <w:rPr>
          <w:rFonts w:asciiTheme="majorBidi" w:hAnsiTheme="majorBidi" w:cstheme="majorBidi"/>
        </w:rPr>
        <w:t xml:space="preserve"> jour de l’</w:t>
      </w:r>
      <w:r w:rsidR="004D0F6F" w:rsidRPr="00C6547D">
        <w:rPr>
          <w:rFonts w:asciiTheme="majorBidi" w:hAnsiTheme="majorBidi" w:cstheme="majorBidi"/>
        </w:rPr>
        <w:t>é</w:t>
      </w:r>
      <w:r w:rsidRPr="00C6547D">
        <w:rPr>
          <w:rFonts w:asciiTheme="majorBidi" w:hAnsiTheme="majorBidi" w:cstheme="majorBidi"/>
        </w:rPr>
        <w:t>ruption.</w:t>
      </w:r>
    </w:p>
    <w:p w:rsidR="00A016A4" w:rsidRPr="00C6547D" w:rsidRDefault="00674681" w:rsidP="00674681">
      <w:pPr>
        <w:spacing w:after="0"/>
        <w:rPr>
          <w:rFonts w:asciiTheme="majorBidi" w:hAnsiTheme="majorBidi" w:cstheme="majorBidi"/>
        </w:rPr>
      </w:pPr>
      <w:r w:rsidRPr="00C6547D">
        <w:rPr>
          <w:rFonts w:asciiTheme="majorBidi" w:hAnsiTheme="majorBidi" w:cstheme="majorBidi"/>
          <w:b/>
          <w:bCs/>
        </w:rPr>
        <w:t>-</w:t>
      </w:r>
      <w:r w:rsidR="007F7526" w:rsidRPr="00C6547D">
        <w:rPr>
          <w:rFonts w:asciiTheme="majorBidi" w:hAnsiTheme="majorBidi" w:cstheme="majorBidi"/>
          <w:b/>
          <w:bCs/>
        </w:rPr>
        <w:t xml:space="preserve">Evolution : </w:t>
      </w:r>
      <w:r w:rsidR="00A016A4" w:rsidRPr="00C6547D">
        <w:rPr>
          <w:rFonts w:asciiTheme="majorBidi" w:hAnsiTheme="majorBidi" w:cstheme="majorBidi"/>
          <w:b/>
          <w:bCs/>
        </w:rPr>
        <w:t xml:space="preserve">guérison spontanée en </w:t>
      </w:r>
      <w:r w:rsidR="007F7526" w:rsidRPr="00C6547D">
        <w:rPr>
          <w:rFonts w:asciiTheme="majorBidi" w:hAnsiTheme="majorBidi" w:cstheme="majorBidi"/>
        </w:rPr>
        <w:t xml:space="preserve">6 à 10 jours </w:t>
      </w:r>
    </w:p>
    <w:p w:rsidR="007F7526" w:rsidRPr="00C6547D" w:rsidRDefault="007F7526" w:rsidP="00674681">
      <w:pPr>
        <w:spacing w:after="0"/>
        <w:rPr>
          <w:rFonts w:asciiTheme="majorBidi" w:hAnsiTheme="majorBidi" w:cstheme="majorBidi"/>
        </w:rPr>
      </w:pPr>
      <w:r w:rsidRPr="00C6547D">
        <w:rPr>
          <w:rFonts w:asciiTheme="majorBidi" w:hAnsiTheme="majorBidi" w:cstheme="majorBidi"/>
        </w:rPr>
        <w:t>Complications exceptionnelles</w:t>
      </w:r>
      <w:r w:rsidR="00A016A4" w:rsidRPr="00C6547D">
        <w:rPr>
          <w:rFonts w:asciiTheme="majorBidi" w:hAnsiTheme="majorBidi" w:cstheme="majorBidi"/>
        </w:rPr>
        <w:t> : arthrite, purpura throbopénique, méningo encéphalite.</w:t>
      </w:r>
    </w:p>
    <w:p w:rsidR="00674681" w:rsidRPr="00C6547D" w:rsidRDefault="00674681" w:rsidP="00674681">
      <w:pPr>
        <w:spacing w:after="0"/>
        <w:rPr>
          <w:rFonts w:asciiTheme="majorBidi" w:hAnsiTheme="majorBidi" w:cstheme="majorBidi"/>
        </w:rPr>
      </w:pPr>
      <w:r w:rsidRPr="00C6547D">
        <w:rPr>
          <w:rFonts w:asciiTheme="majorBidi" w:hAnsiTheme="majorBidi" w:cstheme="majorBidi"/>
          <w:b/>
          <w:bCs/>
        </w:rPr>
        <w:t xml:space="preserve">- Biologie : </w:t>
      </w:r>
      <w:r w:rsidRPr="00C6547D">
        <w:rPr>
          <w:rFonts w:asciiTheme="majorBidi" w:hAnsiTheme="majorBidi" w:cstheme="majorBidi"/>
        </w:rPr>
        <w:t>Lymphocytose ou plasmocytose</w:t>
      </w:r>
    </w:p>
    <w:p w:rsidR="007F7526" w:rsidRPr="00C6547D" w:rsidRDefault="007F7526" w:rsidP="007F7526">
      <w:pPr>
        <w:spacing w:after="0"/>
        <w:rPr>
          <w:rFonts w:asciiTheme="majorBidi" w:hAnsiTheme="majorBidi" w:cstheme="majorBidi"/>
          <w:b/>
          <w:bCs/>
          <w:sz w:val="24"/>
          <w:szCs w:val="24"/>
          <w:u w:val="single"/>
        </w:rPr>
      </w:pPr>
    </w:p>
    <w:p w:rsidR="007F7526" w:rsidRPr="00C6547D" w:rsidRDefault="00663A0A" w:rsidP="007F7526">
      <w:pPr>
        <w:spacing w:after="0"/>
        <w:rPr>
          <w:rFonts w:asciiTheme="majorBidi" w:hAnsiTheme="majorBidi" w:cstheme="majorBidi"/>
          <w:b/>
          <w:bCs/>
          <w:sz w:val="24"/>
          <w:szCs w:val="24"/>
          <w:u w:val="single"/>
        </w:rPr>
      </w:pPr>
      <w:r>
        <w:rPr>
          <w:rFonts w:asciiTheme="majorBidi" w:hAnsiTheme="majorBidi" w:cstheme="majorBidi"/>
          <w:b/>
          <w:bCs/>
          <w:sz w:val="24"/>
          <w:szCs w:val="24"/>
          <w:u w:val="single"/>
        </w:rPr>
        <w:t xml:space="preserve">2. </w:t>
      </w:r>
      <w:r w:rsidR="007F7526" w:rsidRPr="00C6547D">
        <w:rPr>
          <w:rFonts w:asciiTheme="majorBidi" w:hAnsiTheme="majorBidi" w:cstheme="majorBidi"/>
          <w:b/>
          <w:bCs/>
          <w:sz w:val="24"/>
          <w:szCs w:val="24"/>
          <w:u w:val="single"/>
        </w:rPr>
        <w:t>EXANTHÈME   SUBIT</w:t>
      </w:r>
      <w:r w:rsidR="00835BD7" w:rsidRPr="00C6547D">
        <w:rPr>
          <w:rFonts w:asciiTheme="majorBidi" w:hAnsiTheme="majorBidi" w:cstheme="majorBidi"/>
          <w:b/>
          <w:bCs/>
          <w:sz w:val="24"/>
          <w:szCs w:val="24"/>
          <w:u w:val="single"/>
        </w:rPr>
        <w:t xml:space="preserve"> (La roséole) :</w:t>
      </w:r>
      <w:r w:rsidR="007A5C0B">
        <w:rPr>
          <w:rFonts w:asciiTheme="majorBidi" w:hAnsiTheme="majorBidi" w:cstheme="majorBidi"/>
          <w:b/>
          <w:bCs/>
          <w:sz w:val="24"/>
          <w:szCs w:val="24"/>
          <w:u w:val="single"/>
        </w:rPr>
        <w:t xml:space="preserve"> ou 6</w:t>
      </w:r>
      <w:r w:rsidR="007A5C0B" w:rsidRPr="007A5C0B">
        <w:rPr>
          <w:rFonts w:asciiTheme="majorBidi" w:hAnsiTheme="majorBidi" w:cstheme="majorBidi"/>
          <w:b/>
          <w:bCs/>
          <w:sz w:val="24"/>
          <w:szCs w:val="24"/>
          <w:u w:val="single"/>
          <w:vertAlign w:val="superscript"/>
        </w:rPr>
        <w:t>ème</w:t>
      </w:r>
      <w:r w:rsidR="007A5C0B">
        <w:rPr>
          <w:rFonts w:asciiTheme="majorBidi" w:hAnsiTheme="majorBidi" w:cstheme="majorBidi"/>
          <w:b/>
          <w:bCs/>
          <w:sz w:val="24"/>
          <w:szCs w:val="24"/>
          <w:u w:val="single"/>
        </w:rPr>
        <w:t xml:space="preserve"> maladie :</w:t>
      </w:r>
    </w:p>
    <w:p w:rsidR="002D37F8" w:rsidRDefault="00E076BF" w:rsidP="002D37F8">
      <w:pPr>
        <w:spacing w:after="0"/>
        <w:rPr>
          <w:rFonts w:asciiTheme="majorBidi" w:hAnsiTheme="majorBidi" w:cstheme="majorBidi"/>
          <w:lang w:val="en-US"/>
        </w:rPr>
      </w:pPr>
      <w:r>
        <w:rPr>
          <w:rFonts w:asciiTheme="majorBidi" w:hAnsiTheme="majorBidi" w:cstheme="majorBidi"/>
          <w:b/>
          <w:bCs/>
          <w:lang w:val="en-US"/>
        </w:rPr>
        <w:t>-</w:t>
      </w:r>
      <w:r w:rsidR="007F7526" w:rsidRPr="00E076BF">
        <w:rPr>
          <w:rFonts w:asciiTheme="majorBidi" w:hAnsiTheme="majorBidi" w:cstheme="majorBidi"/>
          <w:b/>
          <w:bCs/>
          <w:lang w:val="en-US"/>
        </w:rPr>
        <w:t xml:space="preserve">Agent pathogène: </w:t>
      </w:r>
      <w:r w:rsidR="00BD3452" w:rsidRPr="00BD3452">
        <w:rPr>
          <w:rFonts w:asciiTheme="majorBidi" w:hAnsiTheme="majorBidi" w:cstheme="majorBidi"/>
          <w:lang w:val="en-US"/>
        </w:rPr>
        <w:t>Due à la primo infection par</w:t>
      </w:r>
      <w:r w:rsidR="00BD3452">
        <w:rPr>
          <w:rFonts w:asciiTheme="majorBidi" w:hAnsiTheme="majorBidi" w:cstheme="majorBidi"/>
          <w:b/>
          <w:bCs/>
          <w:lang w:val="en-US"/>
        </w:rPr>
        <w:t xml:space="preserve"> </w:t>
      </w:r>
      <w:r w:rsidR="007F7526" w:rsidRPr="00E076BF">
        <w:rPr>
          <w:rFonts w:asciiTheme="majorBidi" w:hAnsiTheme="majorBidi" w:cstheme="majorBidi"/>
          <w:lang w:val="en-US"/>
        </w:rPr>
        <w:t>HHV6</w:t>
      </w:r>
      <w:r w:rsidR="00230335">
        <w:rPr>
          <w:rFonts w:asciiTheme="majorBidi" w:hAnsiTheme="majorBidi" w:cstheme="majorBidi"/>
          <w:lang w:val="en-US"/>
        </w:rPr>
        <w:t xml:space="preserve"> </w:t>
      </w:r>
      <w:r w:rsidR="007F7526" w:rsidRPr="00E076BF">
        <w:rPr>
          <w:rFonts w:asciiTheme="majorBidi" w:hAnsiTheme="majorBidi" w:cstheme="majorBidi"/>
          <w:lang w:val="en-US"/>
        </w:rPr>
        <w:t>(human herpes</w:t>
      </w:r>
      <w:r>
        <w:rPr>
          <w:rFonts w:asciiTheme="majorBidi" w:hAnsiTheme="majorBidi" w:cstheme="majorBidi"/>
          <w:lang w:val="en-US"/>
        </w:rPr>
        <w:t xml:space="preserve"> </w:t>
      </w:r>
      <w:r w:rsidR="002D37F8">
        <w:rPr>
          <w:rFonts w:asciiTheme="majorBidi" w:hAnsiTheme="majorBidi" w:cstheme="majorBidi"/>
          <w:lang w:val="en-US"/>
        </w:rPr>
        <w:t>virus 6)</w:t>
      </w:r>
      <w:r w:rsidR="008C3FDB">
        <w:rPr>
          <w:rFonts w:asciiTheme="majorBidi" w:hAnsiTheme="majorBidi" w:cstheme="majorBidi"/>
          <w:lang w:val="en-US"/>
        </w:rPr>
        <w:t>,</w:t>
      </w:r>
    </w:p>
    <w:p w:rsidR="007F7526" w:rsidRPr="00BD3452" w:rsidRDefault="008C3FDB" w:rsidP="002D37F8">
      <w:pPr>
        <w:spacing w:after="0"/>
        <w:rPr>
          <w:rFonts w:asciiTheme="majorBidi" w:hAnsiTheme="majorBidi" w:cstheme="majorBidi"/>
          <w:b/>
          <w:bCs/>
          <w:lang w:val="en-US"/>
        </w:rPr>
      </w:pPr>
      <w:r>
        <w:rPr>
          <w:rFonts w:asciiTheme="majorBidi" w:hAnsiTheme="majorBidi" w:cstheme="majorBidi"/>
          <w:lang w:val="en-US"/>
        </w:rPr>
        <w:t xml:space="preserve"> il s’agit d’une fièvre </w:t>
      </w:r>
      <w:r w:rsidR="00803C33">
        <w:rPr>
          <w:rFonts w:asciiTheme="majorBidi" w:hAnsiTheme="majorBidi" w:cstheme="majorBidi"/>
          <w:lang w:val="en-US"/>
        </w:rPr>
        <w:t>é</w:t>
      </w:r>
      <w:r>
        <w:rPr>
          <w:rFonts w:asciiTheme="majorBidi" w:hAnsiTheme="majorBidi" w:cstheme="majorBidi"/>
          <w:lang w:val="en-US"/>
        </w:rPr>
        <w:t xml:space="preserve">ruptive immunisante, </w:t>
      </w:r>
      <w:r w:rsidR="00803C33">
        <w:rPr>
          <w:rFonts w:asciiTheme="majorBidi" w:hAnsiTheme="majorBidi" w:cstheme="majorBidi"/>
          <w:lang w:val="en-US"/>
        </w:rPr>
        <w:t>atte</w:t>
      </w:r>
      <w:r>
        <w:rPr>
          <w:rFonts w:asciiTheme="majorBidi" w:hAnsiTheme="majorBidi" w:cstheme="majorBidi"/>
          <w:lang w:val="en-US"/>
        </w:rPr>
        <w:t>int l’enfant entre 6 mois et 3 ans, sans notion de contage</w:t>
      </w:r>
      <w:r w:rsidR="00803C33">
        <w:rPr>
          <w:rFonts w:asciiTheme="majorBidi" w:hAnsiTheme="majorBidi" w:cstheme="majorBidi"/>
          <w:lang w:val="en-US"/>
        </w:rPr>
        <w:t>,</w:t>
      </w:r>
      <w:r>
        <w:rPr>
          <w:rFonts w:asciiTheme="majorBidi" w:hAnsiTheme="majorBidi" w:cstheme="majorBidi"/>
          <w:lang w:val="en-US"/>
        </w:rPr>
        <w:t xml:space="preserve"> ni d’épidémie.</w:t>
      </w:r>
    </w:p>
    <w:p w:rsidR="002D37F8" w:rsidRDefault="002D37F8" w:rsidP="002D37F8">
      <w:pPr>
        <w:spacing w:after="0"/>
        <w:rPr>
          <w:rFonts w:asciiTheme="majorBidi" w:hAnsiTheme="majorBidi" w:cstheme="majorBidi"/>
          <w:b/>
          <w:bCs/>
          <w:lang w:val="en-US"/>
        </w:rPr>
      </w:pPr>
    </w:p>
    <w:p w:rsidR="007F7526" w:rsidRDefault="001B3456" w:rsidP="001B3456">
      <w:pPr>
        <w:spacing w:after="0"/>
        <w:rPr>
          <w:rFonts w:asciiTheme="majorBidi" w:hAnsiTheme="majorBidi" w:cstheme="majorBidi"/>
          <w:b/>
          <w:bCs/>
        </w:rPr>
      </w:pPr>
      <w:r>
        <w:rPr>
          <w:rFonts w:asciiTheme="majorBidi" w:hAnsiTheme="majorBidi" w:cstheme="majorBidi"/>
          <w:b/>
          <w:bCs/>
        </w:rPr>
        <w:t>-</w:t>
      </w:r>
      <w:r w:rsidR="007F7526" w:rsidRPr="00C6547D">
        <w:rPr>
          <w:rFonts w:asciiTheme="majorBidi" w:hAnsiTheme="majorBidi" w:cstheme="majorBidi"/>
          <w:b/>
          <w:bCs/>
        </w:rPr>
        <w:t xml:space="preserve">Clinique : </w:t>
      </w:r>
    </w:p>
    <w:p w:rsidR="007F4E0E" w:rsidRPr="00C6547D" w:rsidRDefault="007F4E0E" w:rsidP="001B3456">
      <w:pPr>
        <w:spacing w:after="0"/>
        <w:rPr>
          <w:rFonts w:asciiTheme="majorBidi" w:hAnsiTheme="majorBidi" w:cstheme="majorBidi"/>
        </w:rPr>
      </w:pPr>
      <w:r>
        <w:rPr>
          <w:rFonts w:asciiTheme="majorBidi" w:hAnsiTheme="majorBidi" w:cstheme="majorBidi"/>
          <w:b/>
          <w:bCs/>
        </w:rPr>
        <w:t>-</w:t>
      </w:r>
      <w:r w:rsidR="005924BB">
        <w:rPr>
          <w:rFonts w:asciiTheme="majorBidi" w:hAnsiTheme="majorBidi" w:cstheme="majorBidi"/>
        </w:rPr>
        <w:t>Incubation : 5</w:t>
      </w:r>
      <w:r w:rsidRPr="001B3456">
        <w:rPr>
          <w:rFonts w:asciiTheme="majorBidi" w:hAnsiTheme="majorBidi" w:cstheme="majorBidi"/>
        </w:rPr>
        <w:t xml:space="preserve"> à 15 jours</w:t>
      </w:r>
      <w:r w:rsidR="00230335">
        <w:rPr>
          <w:rFonts w:asciiTheme="majorBidi" w:hAnsiTheme="majorBidi" w:cstheme="majorBidi"/>
        </w:rPr>
        <w:t>,</w:t>
      </w:r>
      <w:r w:rsidR="001B3456" w:rsidRPr="001B3456">
        <w:rPr>
          <w:rFonts w:asciiTheme="majorBidi" w:hAnsiTheme="majorBidi" w:cstheme="majorBidi"/>
        </w:rPr>
        <w:t xml:space="preserve"> puis apparait :</w:t>
      </w:r>
    </w:p>
    <w:p w:rsidR="007F7526" w:rsidRPr="007F4E0E" w:rsidRDefault="001B3456" w:rsidP="001B3456">
      <w:pPr>
        <w:spacing w:after="0"/>
        <w:rPr>
          <w:rFonts w:asciiTheme="majorBidi" w:hAnsiTheme="majorBidi" w:cstheme="majorBidi"/>
        </w:rPr>
      </w:pPr>
      <w:r>
        <w:rPr>
          <w:rFonts w:asciiTheme="majorBidi" w:hAnsiTheme="majorBidi" w:cstheme="majorBidi"/>
        </w:rPr>
        <w:t>-Une f</w:t>
      </w:r>
      <w:r w:rsidR="00116D0A">
        <w:rPr>
          <w:rFonts w:asciiTheme="majorBidi" w:hAnsiTheme="majorBidi" w:cstheme="majorBidi"/>
        </w:rPr>
        <w:t>ièvre isolée 39-</w:t>
      </w:r>
      <w:r w:rsidR="007F7526" w:rsidRPr="007F4E0E">
        <w:rPr>
          <w:rFonts w:asciiTheme="majorBidi" w:hAnsiTheme="majorBidi" w:cstheme="majorBidi"/>
        </w:rPr>
        <w:t xml:space="preserve"> 40°C  p</w:t>
      </w:r>
      <w:r w:rsidR="00116D0A">
        <w:rPr>
          <w:rFonts w:asciiTheme="majorBidi" w:hAnsiTheme="majorBidi" w:cstheme="majorBidi"/>
        </w:rPr>
        <w:t>en</w:t>
      </w:r>
      <w:r w:rsidR="007F7526" w:rsidRPr="007F4E0E">
        <w:rPr>
          <w:rFonts w:asciiTheme="majorBidi" w:hAnsiTheme="majorBidi" w:cstheme="majorBidi"/>
        </w:rPr>
        <w:t>d</w:t>
      </w:r>
      <w:r w:rsidR="00116D0A">
        <w:rPr>
          <w:rFonts w:asciiTheme="majorBidi" w:hAnsiTheme="majorBidi" w:cstheme="majorBidi"/>
        </w:rPr>
        <w:t xml:space="preserve">ant. </w:t>
      </w:r>
      <w:r w:rsidR="005924BB">
        <w:rPr>
          <w:rFonts w:asciiTheme="majorBidi" w:hAnsiTheme="majorBidi" w:cstheme="majorBidi"/>
        </w:rPr>
        <w:t>3</w:t>
      </w:r>
      <w:r w:rsidR="00116D0A">
        <w:rPr>
          <w:rFonts w:asciiTheme="majorBidi" w:hAnsiTheme="majorBidi" w:cstheme="majorBidi"/>
        </w:rPr>
        <w:t xml:space="preserve"> à </w:t>
      </w:r>
      <w:r w:rsidR="005924BB">
        <w:rPr>
          <w:rFonts w:asciiTheme="majorBidi" w:hAnsiTheme="majorBidi" w:cstheme="majorBidi"/>
        </w:rPr>
        <w:t>5</w:t>
      </w:r>
      <w:r w:rsidR="007F7526" w:rsidRPr="007F4E0E">
        <w:rPr>
          <w:rFonts w:asciiTheme="majorBidi" w:hAnsiTheme="majorBidi" w:cstheme="majorBidi"/>
        </w:rPr>
        <w:t xml:space="preserve"> jours</w:t>
      </w:r>
    </w:p>
    <w:p w:rsidR="007F7526" w:rsidRPr="00C6547D" w:rsidRDefault="007F7526" w:rsidP="00532EF0">
      <w:pPr>
        <w:numPr>
          <w:ilvl w:val="2"/>
          <w:numId w:val="14"/>
        </w:numPr>
        <w:spacing w:after="0"/>
        <w:rPr>
          <w:rFonts w:asciiTheme="majorBidi" w:hAnsiTheme="majorBidi" w:cstheme="majorBidi"/>
        </w:rPr>
      </w:pPr>
      <w:r w:rsidRPr="00C6547D">
        <w:rPr>
          <w:rFonts w:asciiTheme="majorBidi" w:hAnsiTheme="majorBidi" w:cstheme="majorBidi"/>
        </w:rPr>
        <w:t xml:space="preserve">Défervescence brutale le jour de l’éruption </w:t>
      </w:r>
    </w:p>
    <w:p w:rsidR="002D37F8" w:rsidRDefault="002D37F8" w:rsidP="001F3F12">
      <w:pPr>
        <w:spacing w:after="0"/>
        <w:rPr>
          <w:rFonts w:asciiTheme="majorBidi" w:hAnsiTheme="majorBidi" w:cstheme="majorBidi"/>
        </w:rPr>
      </w:pPr>
    </w:p>
    <w:p w:rsidR="002D37F8" w:rsidRDefault="00E961B0" w:rsidP="003C1999">
      <w:pPr>
        <w:spacing w:after="0"/>
        <w:rPr>
          <w:rFonts w:asciiTheme="majorBidi" w:hAnsiTheme="majorBidi" w:cstheme="majorBidi"/>
        </w:rPr>
      </w:pPr>
      <w:r w:rsidRPr="001F3F12">
        <w:rPr>
          <w:rFonts w:asciiTheme="majorBidi" w:hAnsiTheme="majorBidi" w:cstheme="majorBidi"/>
          <w:noProof/>
          <w:lang w:eastAsia="fr-FR"/>
        </w:rPr>
        <w:drawing>
          <wp:anchor distT="0" distB="0" distL="114300" distR="114300" simplePos="0" relativeHeight="251768832" behindDoc="0" locked="0" layoutInCell="1" allowOverlap="1" wp14:anchorId="48F0EAD0" wp14:editId="5D6CF737">
            <wp:simplePos x="0" y="0"/>
            <wp:positionH relativeFrom="column">
              <wp:posOffset>667385</wp:posOffset>
            </wp:positionH>
            <wp:positionV relativeFrom="paragraph">
              <wp:posOffset>46990</wp:posOffset>
            </wp:positionV>
            <wp:extent cx="1418590" cy="166687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590" cy="16668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F3F12">
        <w:rPr>
          <w:rFonts w:asciiTheme="majorBidi" w:hAnsiTheme="majorBidi" w:cstheme="majorBidi"/>
          <w:noProof/>
          <w:lang w:eastAsia="fr-FR"/>
        </w:rPr>
        <w:drawing>
          <wp:anchor distT="0" distB="0" distL="114300" distR="114300" simplePos="0" relativeHeight="251769856" behindDoc="0" locked="0" layoutInCell="1" allowOverlap="1" wp14:anchorId="28E1D657" wp14:editId="7AE89D8C">
            <wp:simplePos x="0" y="0"/>
            <wp:positionH relativeFrom="column">
              <wp:posOffset>2272030</wp:posOffset>
            </wp:positionH>
            <wp:positionV relativeFrom="paragraph">
              <wp:posOffset>48260</wp:posOffset>
            </wp:positionV>
            <wp:extent cx="2295525" cy="1721485"/>
            <wp:effectExtent l="0" t="0" r="0"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17214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2D37F8" w:rsidRDefault="002D37F8" w:rsidP="003C1999">
      <w:pPr>
        <w:spacing w:after="0"/>
        <w:rPr>
          <w:rFonts w:asciiTheme="majorBidi" w:hAnsiTheme="majorBidi" w:cstheme="majorBidi"/>
        </w:rPr>
      </w:pPr>
    </w:p>
    <w:p w:rsidR="002D37F8" w:rsidRDefault="002D37F8" w:rsidP="003C1999">
      <w:pPr>
        <w:spacing w:after="0"/>
        <w:rPr>
          <w:rFonts w:asciiTheme="majorBidi" w:hAnsiTheme="majorBidi" w:cstheme="majorBidi"/>
        </w:rPr>
      </w:pPr>
    </w:p>
    <w:p w:rsidR="002D37F8" w:rsidRDefault="002D37F8" w:rsidP="003C1999">
      <w:pPr>
        <w:spacing w:after="0"/>
        <w:rPr>
          <w:rFonts w:asciiTheme="majorBidi" w:hAnsiTheme="majorBidi" w:cstheme="majorBidi"/>
        </w:rPr>
      </w:pPr>
    </w:p>
    <w:p w:rsidR="002D37F8" w:rsidRDefault="002D37F8" w:rsidP="003C1999">
      <w:pPr>
        <w:spacing w:after="0"/>
        <w:rPr>
          <w:rFonts w:asciiTheme="majorBidi" w:hAnsiTheme="majorBidi" w:cstheme="majorBidi"/>
        </w:rPr>
      </w:pPr>
    </w:p>
    <w:p w:rsidR="00E961B0" w:rsidRDefault="00E961B0" w:rsidP="005924BB">
      <w:pPr>
        <w:rPr>
          <w:rFonts w:asciiTheme="majorBidi" w:hAnsiTheme="majorBidi" w:cstheme="majorBidi"/>
        </w:rPr>
      </w:pPr>
    </w:p>
    <w:p w:rsidR="003C1999" w:rsidRDefault="001B3456" w:rsidP="005924BB">
      <w:pPr>
        <w:rPr>
          <w:rFonts w:asciiTheme="majorBidi" w:hAnsiTheme="majorBidi" w:cstheme="majorBidi"/>
        </w:rPr>
      </w:pPr>
      <w:r>
        <w:rPr>
          <w:rFonts w:asciiTheme="majorBidi" w:hAnsiTheme="majorBidi" w:cstheme="majorBidi"/>
        </w:rPr>
        <w:lastRenderedPageBreak/>
        <w:t>-</w:t>
      </w:r>
      <w:r w:rsidR="007F7526" w:rsidRPr="001B3456">
        <w:rPr>
          <w:rFonts w:asciiTheme="majorBidi" w:hAnsiTheme="majorBidi" w:cstheme="majorBidi"/>
        </w:rPr>
        <w:t>L’éruption</w:t>
      </w:r>
      <w:r w:rsidR="00230335">
        <w:rPr>
          <w:rFonts w:asciiTheme="majorBidi" w:hAnsiTheme="majorBidi" w:cstheme="majorBidi"/>
        </w:rPr>
        <w:t> :</w:t>
      </w:r>
      <w:r w:rsidR="007F7526" w:rsidRPr="001B3456">
        <w:rPr>
          <w:rFonts w:asciiTheme="majorBidi" w:hAnsiTheme="majorBidi" w:cstheme="majorBidi"/>
        </w:rPr>
        <w:t xml:space="preserve"> </w:t>
      </w:r>
      <w:r w:rsidR="00740E5E">
        <w:rPr>
          <w:rFonts w:asciiTheme="majorBidi" w:hAnsiTheme="majorBidi" w:cstheme="majorBidi"/>
        </w:rPr>
        <w:t>typiquement roséoliforme :</w:t>
      </w:r>
      <w:r w:rsidR="00230335" w:rsidRPr="001B3456">
        <w:rPr>
          <w:rFonts w:asciiTheme="majorBidi" w:hAnsiTheme="majorBidi" w:cstheme="majorBidi"/>
        </w:rPr>
        <w:t>Macule</w:t>
      </w:r>
      <w:r w:rsidR="00230335">
        <w:rPr>
          <w:rFonts w:asciiTheme="majorBidi" w:hAnsiTheme="majorBidi" w:cstheme="majorBidi"/>
        </w:rPr>
        <w:t>u</w:t>
      </w:r>
      <w:r w:rsidR="00230335" w:rsidRPr="001B3456">
        <w:rPr>
          <w:rFonts w:asciiTheme="majorBidi" w:hAnsiTheme="majorBidi" w:cstheme="majorBidi"/>
        </w:rPr>
        <w:t>s</w:t>
      </w:r>
      <w:r w:rsidR="00230335">
        <w:rPr>
          <w:rFonts w:asciiTheme="majorBidi" w:hAnsiTheme="majorBidi" w:cstheme="majorBidi"/>
        </w:rPr>
        <w:t>e ou maculopapuleuse,</w:t>
      </w:r>
      <w:r w:rsidR="00230335" w:rsidRPr="001B3456">
        <w:rPr>
          <w:rFonts w:asciiTheme="majorBidi" w:hAnsiTheme="majorBidi" w:cstheme="majorBidi"/>
        </w:rPr>
        <w:t xml:space="preserve"> de petite taille</w:t>
      </w:r>
      <w:r w:rsidR="00740E5E">
        <w:rPr>
          <w:rFonts w:asciiTheme="majorBidi" w:hAnsiTheme="majorBidi" w:cstheme="majorBidi"/>
        </w:rPr>
        <w:t xml:space="preserve"> de 2 à 3 mm, rose pâle en «  fleurs de pêche », </w:t>
      </w:r>
      <w:r w:rsidR="00230335" w:rsidRPr="001B3456">
        <w:rPr>
          <w:rFonts w:asciiTheme="majorBidi" w:hAnsiTheme="majorBidi" w:cstheme="majorBidi"/>
        </w:rPr>
        <w:t xml:space="preserve"> </w:t>
      </w:r>
      <w:r w:rsidR="007F7526" w:rsidRPr="001B3456">
        <w:rPr>
          <w:rFonts w:asciiTheme="majorBidi" w:hAnsiTheme="majorBidi" w:cstheme="majorBidi"/>
        </w:rPr>
        <w:t xml:space="preserve">discrète et </w:t>
      </w:r>
      <w:r w:rsidR="00740E5E">
        <w:rPr>
          <w:rFonts w:asciiTheme="majorBidi" w:hAnsiTheme="majorBidi" w:cstheme="majorBidi"/>
        </w:rPr>
        <w:t xml:space="preserve">très </w:t>
      </w:r>
      <w:r w:rsidR="007F7526" w:rsidRPr="001B3456">
        <w:rPr>
          <w:rFonts w:asciiTheme="majorBidi" w:hAnsiTheme="majorBidi" w:cstheme="majorBidi"/>
        </w:rPr>
        <w:t>fugace</w:t>
      </w:r>
      <w:r w:rsidR="00740E5E">
        <w:rPr>
          <w:rFonts w:asciiTheme="majorBidi" w:hAnsiTheme="majorBidi" w:cstheme="majorBidi"/>
        </w:rPr>
        <w:t xml:space="preserve"> (12 à</w:t>
      </w:r>
      <w:r w:rsidR="004467A2">
        <w:rPr>
          <w:rFonts w:asciiTheme="majorBidi" w:hAnsiTheme="majorBidi" w:cstheme="majorBidi"/>
        </w:rPr>
        <w:t xml:space="preserve"> </w:t>
      </w:r>
      <w:r w:rsidR="00740E5E">
        <w:rPr>
          <w:rFonts w:asciiTheme="majorBidi" w:hAnsiTheme="majorBidi" w:cstheme="majorBidi"/>
        </w:rPr>
        <w:t>24 heures)</w:t>
      </w:r>
      <w:r w:rsidR="00230335">
        <w:rPr>
          <w:rFonts w:asciiTheme="majorBidi" w:hAnsiTheme="majorBidi" w:cstheme="majorBidi"/>
        </w:rPr>
        <w:t xml:space="preserve">, </w:t>
      </w:r>
      <w:r w:rsidR="005924BB" w:rsidRPr="005924BB">
        <w:rPr>
          <w:rFonts w:ascii="Times New Roman" w:eastAsia="Times New Roman" w:hAnsi="Times New Roman" w:cs="Times New Roman"/>
          <w:sz w:val="24"/>
          <w:szCs w:val="24"/>
          <w:lang w:eastAsia="fr-FR"/>
        </w:rPr>
        <w:t>prédominant sur le tronc, l'abdomen puis s'étendant au visage et aux membres supérieurs durant 24 à 48 heures.</w:t>
      </w:r>
      <w:r w:rsidR="005924BB">
        <w:rPr>
          <w:rFonts w:ascii="Times New Roman" w:eastAsia="Times New Roman" w:hAnsi="Times New Roman" w:cs="Times New Roman"/>
          <w:sz w:val="24"/>
          <w:szCs w:val="24"/>
          <w:lang w:eastAsia="fr-FR"/>
        </w:rPr>
        <w:t xml:space="preserve"> </w:t>
      </w:r>
    </w:p>
    <w:p w:rsidR="007F7526" w:rsidRDefault="003C1999" w:rsidP="003C1999">
      <w:pPr>
        <w:spacing w:after="0"/>
        <w:rPr>
          <w:rFonts w:asciiTheme="majorBidi" w:hAnsiTheme="majorBidi" w:cstheme="majorBidi"/>
        </w:rPr>
      </w:pPr>
      <w:r>
        <w:rPr>
          <w:rFonts w:asciiTheme="majorBidi" w:hAnsiTheme="majorBidi" w:cstheme="majorBidi"/>
        </w:rPr>
        <w:t>-</w:t>
      </w:r>
      <w:r w:rsidR="007F7526" w:rsidRPr="003C1999">
        <w:rPr>
          <w:rFonts w:asciiTheme="majorBidi" w:hAnsiTheme="majorBidi" w:cstheme="majorBidi"/>
        </w:rPr>
        <w:t>Adénopathies cervicales</w:t>
      </w:r>
    </w:p>
    <w:p w:rsidR="003C1999" w:rsidRDefault="003C1999" w:rsidP="003C1999">
      <w:pPr>
        <w:spacing w:after="0"/>
        <w:rPr>
          <w:rFonts w:asciiTheme="majorBidi" w:hAnsiTheme="majorBidi" w:cstheme="majorBidi"/>
        </w:rPr>
      </w:pPr>
      <w:r>
        <w:rPr>
          <w:rFonts w:asciiTheme="majorBidi" w:hAnsiTheme="majorBidi" w:cstheme="majorBidi"/>
        </w:rPr>
        <w:t>- Leuconeutropénie fréquente.</w:t>
      </w:r>
    </w:p>
    <w:p w:rsidR="003C1999" w:rsidRPr="003C1999" w:rsidRDefault="00CA34F7" w:rsidP="003C1999">
      <w:pPr>
        <w:spacing w:after="0"/>
        <w:rPr>
          <w:rFonts w:asciiTheme="majorBidi" w:hAnsiTheme="majorBidi" w:cstheme="majorBidi"/>
        </w:rPr>
      </w:pPr>
      <w:r>
        <w:rPr>
          <w:rFonts w:asciiTheme="majorBidi" w:hAnsiTheme="majorBidi" w:cstheme="majorBidi"/>
        </w:rPr>
        <w:t>- La clinique suffit pour poser  le Dgc</w:t>
      </w:r>
      <w:r w:rsidR="003C1999">
        <w:rPr>
          <w:rFonts w:asciiTheme="majorBidi" w:hAnsiTheme="majorBidi" w:cstheme="majorBidi"/>
        </w:rPr>
        <w:t>, confirmée par la sérologie.</w:t>
      </w:r>
    </w:p>
    <w:p w:rsidR="00803C33" w:rsidRPr="00C6547D" w:rsidRDefault="00803C33" w:rsidP="007F7526">
      <w:pPr>
        <w:spacing w:after="0"/>
        <w:rPr>
          <w:rFonts w:asciiTheme="majorBidi" w:hAnsiTheme="majorBidi" w:cstheme="majorBidi"/>
        </w:rPr>
      </w:pPr>
    </w:p>
    <w:p w:rsidR="007F7526" w:rsidRDefault="007F7526" w:rsidP="007F7526">
      <w:pPr>
        <w:spacing w:after="0"/>
        <w:rPr>
          <w:rFonts w:asciiTheme="majorBidi" w:hAnsiTheme="majorBidi" w:cstheme="majorBidi"/>
        </w:rPr>
      </w:pPr>
    </w:p>
    <w:p w:rsidR="00437C9D" w:rsidRPr="00C6547D" w:rsidRDefault="00437C9D" w:rsidP="00532EF0">
      <w:pPr>
        <w:pStyle w:val="Paragraphedeliste"/>
        <w:numPr>
          <w:ilvl w:val="0"/>
          <w:numId w:val="29"/>
        </w:numPr>
        <w:spacing w:after="0"/>
        <w:rPr>
          <w:rFonts w:asciiTheme="majorBidi" w:hAnsiTheme="majorBidi" w:cstheme="majorBidi"/>
          <w:b/>
          <w:bCs/>
          <w:sz w:val="24"/>
          <w:szCs w:val="24"/>
          <w:u w:val="single"/>
        </w:rPr>
      </w:pPr>
      <w:r w:rsidRPr="00C6547D">
        <w:rPr>
          <w:rFonts w:asciiTheme="majorBidi" w:hAnsiTheme="majorBidi" w:cstheme="majorBidi"/>
          <w:b/>
          <w:bCs/>
          <w:sz w:val="24"/>
          <w:szCs w:val="24"/>
          <w:u w:val="single"/>
        </w:rPr>
        <w:t>ERUPTIONS VESICULEUSES :</w:t>
      </w:r>
    </w:p>
    <w:p w:rsidR="00437C9D" w:rsidRPr="00C11DC4" w:rsidRDefault="00437C9D" w:rsidP="00532EF0">
      <w:pPr>
        <w:pStyle w:val="Paragraphedeliste"/>
        <w:numPr>
          <w:ilvl w:val="0"/>
          <w:numId w:val="31"/>
        </w:numPr>
        <w:spacing w:after="0"/>
        <w:rPr>
          <w:rFonts w:asciiTheme="majorBidi" w:hAnsiTheme="majorBidi" w:cstheme="majorBidi"/>
          <w:b/>
          <w:bCs/>
          <w:sz w:val="24"/>
          <w:szCs w:val="24"/>
          <w:u w:val="single"/>
        </w:rPr>
      </w:pPr>
      <w:r w:rsidRPr="00C11DC4">
        <w:rPr>
          <w:rFonts w:asciiTheme="majorBidi" w:hAnsiTheme="majorBidi" w:cstheme="majorBidi"/>
          <w:b/>
          <w:bCs/>
          <w:sz w:val="24"/>
          <w:szCs w:val="24"/>
          <w:u w:val="single"/>
        </w:rPr>
        <w:t>INFECTIONS A HERPES VIRUS de l’enfant et de l’adulte immunocompétents : herpes cutané et muqueux</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Introduction :</w:t>
      </w:r>
    </w:p>
    <w:p w:rsidR="00437C9D" w:rsidRDefault="00437C9D" w:rsidP="003F204A">
      <w:pPr>
        <w:spacing w:after="0"/>
        <w:rPr>
          <w:rFonts w:asciiTheme="majorBidi" w:hAnsiTheme="majorBidi" w:cstheme="majorBidi"/>
        </w:rPr>
      </w:pPr>
      <w:r w:rsidRPr="00C6547D">
        <w:rPr>
          <w:rFonts w:asciiTheme="majorBidi" w:hAnsiTheme="majorBidi" w:cstheme="majorBidi"/>
        </w:rPr>
        <w:t>L'herpès cutanéomuqueux est une des infections virales humaines les plus répandues dans le monde</w:t>
      </w:r>
      <w:r w:rsidR="003F204A">
        <w:rPr>
          <w:rFonts w:asciiTheme="majorBidi" w:hAnsiTheme="majorBidi" w:cstheme="majorBidi"/>
        </w:rPr>
        <w:t xml:space="preserve">, due à </w:t>
      </w:r>
      <w:r w:rsidR="003F204A" w:rsidRPr="00C6547D">
        <w:rPr>
          <w:rFonts w:asciiTheme="majorBidi" w:hAnsiTheme="majorBidi" w:cstheme="majorBidi"/>
          <w:b/>
          <w:bCs/>
        </w:rPr>
        <w:t>Virus Herpès Simplex (HSV) </w:t>
      </w:r>
      <w:r w:rsidR="003F204A" w:rsidRPr="00C6547D">
        <w:rPr>
          <w:rFonts w:asciiTheme="majorBidi" w:hAnsiTheme="majorBidi" w:cstheme="majorBidi"/>
        </w:rPr>
        <w:t>Deux types antigéniquement différents, HSV-1 et HSV-2, sont infectants chez l'homme, qui constitue le seul réservoir de virus, la contagion étant strictement interhumaine.</w:t>
      </w:r>
    </w:p>
    <w:p w:rsidR="00DA3CFF" w:rsidRDefault="00DA3CFF" w:rsidP="00DA3CFF">
      <w:pPr>
        <w:spacing w:after="0"/>
        <w:rPr>
          <w:rFonts w:asciiTheme="majorBidi" w:hAnsiTheme="majorBidi" w:cstheme="majorBidi"/>
        </w:rPr>
      </w:pPr>
      <w:r w:rsidRPr="00C6547D">
        <w:rPr>
          <w:rFonts w:asciiTheme="majorBidi" w:hAnsiTheme="majorBidi" w:cstheme="majorBidi"/>
        </w:rPr>
        <w:t>Classiquement, HSV1 infecte plutôt la partie supérieure du corps et HSV2 plutôt la région génitale, responsable d’une infection sexuellement transmise (IST) et de l’herpès du nouveau-né contaminé au passage de la filière génitale.</w:t>
      </w:r>
    </w:p>
    <w:p w:rsidR="003F204A" w:rsidRDefault="003F204A" w:rsidP="003F204A">
      <w:pPr>
        <w:spacing w:after="0"/>
        <w:rPr>
          <w:rFonts w:asciiTheme="majorBidi" w:hAnsiTheme="majorBidi" w:cstheme="majorBidi"/>
        </w:rPr>
      </w:pPr>
      <w:r>
        <w:rPr>
          <w:rFonts w:asciiTheme="majorBidi" w:hAnsiTheme="majorBidi" w:cstheme="majorBidi"/>
        </w:rPr>
        <w:t xml:space="preserve">Il sévit dans </w:t>
      </w:r>
      <w:r w:rsidRPr="00C6547D">
        <w:rPr>
          <w:rFonts w:asciiTheme="majorBidi" w:hAnsiTheme="majorBidi" w:cstheme="majorBidi"/>
        </w:rPr>
        <w:t>un état de latence dans l'organisme avec un tropisme particulier pour les neurones ganglionnaires.</w:t>
      </w:r>
    </w:p>
    <w:p w:rsidR="004D6A20" w:rsidRPr="00C6547D" w:rsidRDefault="004D6A20" w:rsidP="004D6A20">
      <w:pPr>
        <w:spacing w:after="0"/>
        <w:rPr>
          <w:rFonts w:asciiTheme="majorBidi" w:hAnsiTheme="majorBidi" w:cstheme="majorBidi"/>
        </w:rPr>
      </w:pPr>
      <w:r w:rsidRPr="00C6547D">
        <w:rPr>
          <w:rFonts w:asciiTheme="majorBidi" w:hAnsiTheme="majorBidi" w:cstheme="majorBidi"/>
        </w:rPr>
        <w:t>le ganglion trigéminé pour l'herpès orolabial et le ganglion sacré pour l'herpès génital en sont les sites les plus fréquents</w:t>
      </w:r>
    </w:p>
    <w:p w:rsidR="00437C9D" w:rsidRPr="00C6547D" w:rsidRDefault="00437C9D" w:rsidP="009B44DB">
      <w:pPr>
        <w:spacing w:after="0"/>
        <w:rPr>
          <w:rFonts w:asciiTheme="majorBidi" w:hAnsiTheme="majorBidi" w:cstheme="majorBidi"/>
        </w:rPr>
      </w:pPr>
      <w:r w:rsidRPr="00C6547D">
        <w:rPr>
          <w:rFonts w:asciiTheme="majorBidi" w:hAnsiTheme="majorBidi" w:cstheme="majorBidi"/>
        </w:rPr>
        <w:t xml:space="preserve">C'est une maladie habituellement bénigne, mais volontiers récidivante et pouvant se compliquer de formes viscérales gravissimes, en particulier neurologiques ou néonatales. </w:t>
      </w:r>
    </w:p>
    <w:p w:rsidR="00437C9D" w:rsidRPr="00C6547D" w:rsidRDefault="00437C9D" w:rsidP="009B44DB">
      <w:pPr>
        <w:spacing w:after="0"/>
        <w:rPr>
          <w:rFonts w:asciiTheme="majorBidi" w:hAnsiTheme="majorBidi" w:cstheme="majorBidi"/>
        </w:rPr>
      </w:pPr>
      <w:r w:rsidRPr="00C6547D">
        <w:rPr>
          <w:rFonts w:asciiTheme="majorBidi" w:hAnsiTheme="majorBidi" w:cstheme="majorBidi"/>
        </w:rPr>
        <w:t xml:space="preserve">La gravité de l'herpès du nouveau-né justifie d'ailleurs sa prévention. </w:t>
      </w:r>
    </w:p>
    <w:p w:rsidR="003F204A" w:rsidRDefault="003F204A" w:rsidP="003F204A">
      <w:pPr>
        <w:spacing w:after="0"/>
        <w:rPr>
          <w:rFonts w:asciiTheme="majorBidi" w:hAnsiTheme="majorBidi" w:cstheme="majorBidi"/>
        </w:rPr>
      </w:pP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Primo-infection buccale (gingivo-stomatite herpétique aiguë) (HSV1)</w:t>
      </w:r>
      <w:r w:rsidRPr="00C6547D">
        <w:rPr>
          <w:rFonts w:asciiTheme="majorBidi" w:hAnsiTheme="majorBidi" w:cstheme="majorBidi"/>
        </w:rPr>
        <w:t> :</w:t>
      </w:r>
    </w:p>
    <w:p w:rsidR="00437C9D" w:rsidRPr="00C6547D" w:rsidRDefault="00437C9D" w:rsidP="00532EF0">
      <w:pPr>
        <w:pStyle w:val="Paragraphedeliste"/>
        <w:numPr>
          <w:ilvl w:val="0"/>
          <w:numId w:val="28"/>
        </w:numPr>
        <w:spacing w:after="0"/>
        <w:rPr>
          <w:rFonts w:asciiTheme="majorBidi" w:hAnsiTheme="majorBidi" w:cstheme="majorBidi"/>
        </w:rPr>
      </w:pPr>
      <w:r w:rsidRPr="00C6547D">
        <w:rPr>
          <w:rFonts w:asciiTheme="majorBidi" w:hAnsiTheme="majorBidi" w:cstheme="majorBidi"/>
        </w:rPr>
        <w:t>Elle survient le plus souvent chez le petit enfant à partir de 6 mois, quand les anticorps maternels ont disparu.</w:t>
      </w:r>
    </w:p>
    <w:p w:rsidR="00437C9D" w:rsidRPr="00C6547D" w:rsidRDefault="00437C9D" w:rsidP="00532EF0">
      <w:pPr>
        <w:pStyle w:val="Paragraphedeliste"/>
        <w:numPr>
          <w:ilvl w:val="0"/>
          <w:numId w:val="28"/>
        </w:numPr>
        <w:spacing w:after="0"/>
        <w:rPr>
          <w:rFonts w:asciiTheme="majorBidi" w:hAnsiTheme="majorBidi" w:cstheme="majorBidi"/>
        </w:rPr>
      </w:pPr>
      <w:r w:rsidRPr="00C6547D">
        <w:rPr>
          <w:rFonts w:asciiTheme="majorBidi" w:hAnsiTheme="majorBidi" w:cstheme="majorBidi"/>
        </w:rPr>
        <w:t>Après une incubation de 3 à 6 jours, précédée d’algies, de dysphagie, d’hypersialorrhée, elle apparaît dans un contexte de malaise général avec une fièvre dépassant souvent 39 ◦C.</w:t>
      </w:r>
    </w:p>
    <w:p w:rsidR="004E42FB" w:rsidRPr="00B70D6D" w:rsidRDefault="00B70D6D" w:rsidP="00532EF0">
      <w:pPr>
        <w:numPr>
          <w:ilvl w:val="0"/>
          <w:numId w:val="3"/>
        </w:numPr>
        <w:spacing w:after="0"/>
        <w:rPr>
          <w:rFonts w:asciiTheme="majorBidi" w:hAnsiTheme="majorBidi" w:cstheme="majorBidi"/>
          <w:noProof/>
          <w:lang w:eastAsia="fr-FR"/>
        </w:rPr>
      </w:pPr>
      <w:r w:rsidRPr="00B70D6D">
        <w:rPr>
          <w:rFonts w:asciiTheme="majorBidi" w:hAnsiTheme="majorBidi" w:cstheme="majorBidi"/>
          <w:noProof/>
          <w:lang w:eastAsia="fr-FR"/>
        </w:rPr>
        <w:t>Elle se manifeste par des gencives rouges et enflées, des hémorragies des muqueuses de la bouche couvertes d’un enduit blanchâtre</w:t>
      </w:r>
    </w:p>
    <w:p w:rsidR="004E42FB" w:rsidRPr="00B70D6D" w:rsidRDefault="00B70D6D" w:rsidP="00532EF0">
      <w:pPr>
        <w:numPr>
          <w:ilvl w:val="0"/>
          <w:numId w:val="3"/>
        </w:numPr>
        <w:spacing w:after="0"/>
        <w:rPr>
          <w:rFonts w:asciiTheme="majorBidi" w:hAnsiTheme="majorBidi" w:cstheme="majorBidi"/>
          <w:noProof/>
          <w:lang w:eastAsia="fr-FR"/>
        </w:rPr>
      </w:pPr>
      <w:r w:rsidRPr="00B70D6D">
        <w:rPr>
          <w:rFonts w:asciiTheme="majorBidi" w:hAnsiTheme="majorBidi" w:cstheme="majorBidi"/>
          <w:noProof/>
          <w:lang w:eastAsia="fr-FR"/>
        </w:rPr>
        <w:t xml:space="preserve">La présence de grappes de vésicules éruptives, sur les lèvres ou le menton. </w:t>
      </w:r>
    </w:p>
    <w:p w:rsidR="00437C9D" w:rsidRPr="00C6547D" w:rsidRDefault="00437C9D" w:rsidP="00532EF0">
      <w:pPr>
        <w:numPr>
          <w:ilvl w:val="0"/>
          <w:numId w:val="3"/>
        </w:numPr>
        <w:spacing w:after="0"/>
        <w:rPr>
          <w:rFonts w:asciiTheme="majorBidi" w:hAnsiTheme="majorBidi" w:cstheme="majorBidi"/>
        </w:rPr>
      </w:pPr>
      <w:r w:rsidRPr="00C6547D">
        <w:rPr>
          <w:rFonts w:asciiTheme="majorBidi" w:hAnsiTheme="majorBidi" w:cstheme="majorBidi"/>
        </w:rPr>
        <w:t>L’haleine est fétide,</w:t>
      </w:r>
    </w:p>
    <w:p w:rsidR="00437C9D" w:rsidRPr="00C6547D" w:rsidRDefault="00437C9D" w:rsidP="00532EF0">
      <w:pPr>
        <w:numPr>
          <w:ilvl w:val="0"/>
          <w:numId w:val="3"/>
        </w:numPr>
        <w:spacing w:after="0"/>
        <w:rPr>
          <w:rFonts w:asciiTheme="majorBidi" w:hAnsiTheme="majorBidi" w:cstheme="majorBidi"/>
        </w:rPr>
      </w:pPr>
      <w:r w:rsidRPr="00C6547D">
        <w:rPr>
          <w:rFonts w:asciiTheme="majorBidi" w:hAnsiTheme="majorBidi" w:cstheme="majorBidi"/>
        </w:rPr>
        <w:t>l’alimentation impossible.</w:t>
      </w:r>
    </w:p>
    <w:p w:rsidR="008A2102" w:rsidRDefault="00437C9D" w:rsidP="00532EF0">
      <w:pPr>
        <w:numPr>
          <w:ilvl w:val="0"/>
          <w:numId w:val="3"/>
        </w:numPr>
        <w:spacing w:after="0"/>
        <w:rPr>
          <w:rFonts w:asciiTheme="majorBidi" w:hAnsiTheme="majorBidi" w:cstheme="majorBidi"/>
        </w:rPr>
      </w:pPr>
      <w:r w:rsidRPr="00C6547D">
        <w:rPr>
          <w:rFonts w:asciiTheme="majorBidi" w:hAnsiTheme="majorBidi" w:cstheme="majorBidi"/>
        </w:rPr>
        <w:t>Il existe des adénopathies cervicales sensibles.</w:t>
      </w:r>
    </w:p>
    <w:p w:rsidR="00437C9D" w:rsidRPr="008A2102" w:rsidRDefault="00437C9D" w:rsidP="00532EF0">
      <w:pPr>
        <w:numPr>
          <w:ilvl w:val="0"/>
          <w:numId w:val="3"/>
        </w:numPr>
        <w:spacing w:after="0"/>
        <w:rPr>
          <w:rFonts w:asciiTheme="majorBidi" w:hAnsiTheme="majorBidi" w:cstheme="majorBidi"/>
        </w:rPr>
      </w:pPr>
      <w:r w:rsidRPr="008A2102">
        <w:rPr>
          <w:rFonts w:asciiTheme="majorBidi" w:hAnsiTheme="majorBidi" w:cstheme="majorBidi"/>
        </w:rPr>
        <w:t>Malgré ces caractères impressionnants, l’évolution est favorable en 10 à 15 jours.</w:t>
      </w:r>
    </w:p>
    <w:p w:rsidR="005B45E8" w:rsidRDefault="005B45E8" w:rsidP="00437C9D">
      <w:pPr>
        <w:spacing w:after="0"/>
        <w:rPr>
          <w:rFonts w:asciiTheme="majorBidi" w:hAnsiTheme="majorBidi" w:cstheme="majorBidi"/>
          <w:b/>
          <w:bCs/>
        </w:rPr>
      </w:pPr>
    </w:p>
    <w:p w:rsidR="005B45E8" w:rsidRDefault="005B45E8" w:rsidP="005B45E8">
      <w:pPr>
        <w:tabs>
          <w:tab w:val="left" w:pos="1500"/>
        </w:tabs>
        <w:spacing w:after="0"/>
        <w:rPr>
          <w:rFonts w:asciiTheme="majorBidi" w:hAnsiTheme="majorBidi" w:cstheme="majorBidi"/>
          <w:b/>
          <w:bCs/>
        </w:rPr>
      </w:pPr>
      <w:r>
        <w:rPr>
          <w:rFonts w:asciiTheme="majorBidi" w:hAnsiTheme="majorBidi" w:cstheme="majorBidi"/>
          <w:b/>
          <w:bCs/>
        </w:rPr>
        <w:tab/>
      </w:r>
    </w:p>
    <w:p w:rsidR="005B45E8" w:rsidRDefault="005B45E8" w:rsidP="00437C9D">
      <w:pPr>
        <w:spacing w:after="0"/>
        <w:rPr>
          <w:rFonts w:asciiTheme="majorBidi" w:hAnsiTheme="majorBidi" w:cstheme="majorBidi"/>
          <w:b/>
          <w:bCs/>
        </w:rPr>
      </w:pPr>
      <w:r w:rsidRPr="005B45E8">
        <w:rPr>
          <w:rFonts w:asciiTheme="majorBidi" w:hAnsiTheme="majorBidi" w:cstheme="majorBidi"/>
          <w:b/>
          <w:bCs/>
          <w:noProof/>
          <w:lang w:eastAsia="fr-FR"/>
        </w:rPr>
        <w:drawing>
          <wp:anchor distT="0" distB="0" distL="114300" distR="114300" simplePos="0" relativeHeight="251771904" behindDoc="0" locked="0" layoutInCell="1" allowOverlap="1" wp14:anchorId="34F34CD5" wp14:editId="74D7445E">
            <wp:simplePos x="0" y="0"/>
            <wp:positionH relativeFrom="column">
              <wp:posOffset>909955</wp:posOffset>
            </wp:positionH>
            <wp:positionV relativeFrom="paragraph">
              <wp:posOffset>15875</wp:posOffset>
            </wp:positionV>
            <wp:extent cx="1530350" cy="1124585"/>
            <wp:effectExtent l="0" t="0" r="0" b="0"/>
            <wp:wrapNone/>
            <wp:docPr id="4" name="Image 3" descr="tm-29857-04.jpg"/>
            <wp:cNvGraphicFramePr/>
            <a:graphic xmlns:a="http://schemas.openxmlformats.org/drawingml/2006/main">
              <a:graphicData uri="http://schemas.openxmlformats.org/drawingml/2006/picture">
                <pic:pic xmlns:pic="http://schemas.openxmlformats.org/drawingml/2006/picture">
                  <pic:nvPicPr>
                    <pic:cNvPr id="4" name="Image 3" descr="tm-29857-04.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350" cy="1124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B45E8">
        <w:rPr>
          <w:rFonts w:asciiTheme="majorBidi" w:hAnsiTheme="majorBidi" w:cstheme="majorBidi"/>
          <w:b/>
          <w:bCs/>
          <w:noProof/>
          <w:lang w:eastAsia="fr-FR"/>
        </w:rPr>
        <w:drawing>
          <wp:anchor distT="0" distB="0" distL="114300" distR="114300" simplePos="0" relativeHeight="251772928" behindDoc="0" locked="0" layoutInCell="1" allowOverlap="1" wp14:anchorId="13CDF5AC" wp14:editId="5F5682FA">
            <wp:simplePos x="0" y="0"/>
            <wp:positionH relativeFrom="column">
              <wp:posOffset>2710180</wp:posOffset>
            </wp:positionH>
            <wp:positionV relativeFrom="paragraph">
              <wp:posOffset>15875</wp:posOffset>
            </wp:positionV>
            <wp:extent cx="1552575" cy="1123950"/>
            <wp:effectExtent l="0" t="0" r="0" b="0"/>
            <wp:wrapNone/>
            <wp:docPr id="2"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45E8" w:rsidRDefault="005B45E8" w:rsidP="00437C9D">
      <w:pPr>
        <w:spacing w:after="0"/>
        <w:rPr>
          <w:rFonts w:asciiTheme="majorBidi" w:hAnsiTheme="majorBidi" w:cstheme="majorBidi"/>
          <w:b/>
          <w:bCs/>
        </w:rPr>
      </w:pPr>
    </w:p>
    <w:p w:rsidR="005B45E8" w:rsidRDefault="005B45E8" w:rsidP="00437C9D">
      <w:pPr>
        <w:spacing w:after="0"/>
        <w:rPr>
          <w:rFonts w:asciiTheme="majorBidi" w:hAnsiTheme="majorBidi" w:cstheme="majorBidi"/>
          <w:b/>
          <w:bCs/>
        </w:rPr>
      </w:pPr>
    </w:p>
    <w:p w:rsidR="005B45E8" w:rsidRDefault="005B45E8" w:rsidP="00437C9D">
      <w:pPr>
        <w:spacing w:after="0"/>
        <w:rPr>
          <w:rFonts w:asciiTheme="majorBidi" w:hAnsiTheme="majorBidi" w:cstheme="majorBidi"/>
          <w:b/>
          <w:bCs/>
        </w:rPr>
      </w:pPr>
    </w:p>
    <w:p w:rsidR="005B45E8" w:rsidRDefault="005B45E8" w:rsidP="00437C9D">
      <w:pPr>
        <w:spacing w:after="0"/>
        <w:rPr>
          <w:rFonts w:asciiTheme="majorBidi" w:hAnsiTheme="majorBidi" w:cstheme="majorBidi"/>
          <w:b/>
          <w:bCs/>
        </w:rPr>
      </w:pPr>
    </w:p>
    <w:p w:rsidR="005B45E8" w:rsidRDefault="005B45E8" w:rsidP="00437C9D">
      <w:pPr>
        <w:spacing w:after="0"/>
        <w:rPr>
          <w:rFonts w:asciiTheme="majorBidi" w:hAnsiTheme="majorBidi" w:cstheme="majorBidi"/>
          <w:b/>
          <w:bCs/>
        </w:rPr>
      </w:pPr>
    </w:p>
    <w:p w:rsidR="00437C9D" w:rsidRPr="00C6547D" w:rsidRDefault="005B45E8" w:rsidP="00437C9D">
      <w:pPr>
        <w:spacing w:after="0"/>
        <w:rPr>
          <w:rFonts w:asciiTheme="majorBidi" w:hAnsiTheme="majorBidi" w:cstheme="majorBidi"/>
        </w:rPr>
      </w:pPr>
      <w:r w:rsidRPr="00C6547D">
        <w:rPr>
          <w:rFonts w:asciiTheme="majorBidi" w:hAnsiTheme="majorBidi" w:cstheme="majorBidi"/>
          <w:noProof/>
          <w:lang w:eastAsia="fr-FR"/>
        </w:rPr>
        <w:lastRenderedPageBreak/>
        <w:drawing>
          <wp:anchor distT="0" distB="0" distL="114300" distR="114300" simplePos="0" relativeHeight="251742208" behindDoc="1" locked="0" layoutInCell="1" allowOverlap="1" wp14:anchorId="431990BC" wp14:editId="46D24A99">
            <wp:simplePos x="0" y="0"/>
            <wp:positionH relativeFrom="column">
              <wp:posOffset>5236210</wp:posOffset>
            </wp:positionH>
            <wp:positionV relativeFrom="paragraph">
              <wp:posOffset>-649605</wp:posOffset>
            </wp:positionV>
            <wp:extent cx="1228725" cy="1171575"/>
            <wp:effectExtent l="0" t="0" r="0" b="0"/>
            <wp:wrapTight wrapText="bothSides">
              <wp:wrapPolygon edited="0">
                <wp:start x="0" y="0"/>
                <wp:lineTo x="0" y="21424"/>
                <wp:lineTo x="21433" y="21424"/>
                <wp:lineTo x="21433" y="0"/>
                <wp:lineTo x="0" y="0"/>
              </wp:wrapPolygon>
            </wp:wrapTight>
            <wp:docPr id="5" name="Image 4"/>
            <wp:cNvGraphicFramePr/>
            <a:graphic xmlns:a="http://schemas.openxmlformats.org/drawingml/2006/main">
              <a:graphicData uri="http://schemas.openxmlformats.org/drawingml/2006/picture">
                <pic:pic xmlns:pic="http://schemas.openxmlformats.org/drawingml/2006/picture">
                  <pic:nvPicPr>
                    <pic:cNvPr id="31746" name="Picture 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1171575"/>
                    </a:xfrm>
                    <a:prstGeom prst="rect">
                      <a:avLst/>
                    </a:prstGeom>
                    <a:noFill/>
                    <a:ln w="9525">
                      <a:noFill/>
                      <a:miter lim="800000"/>
                      <a:headEnd/>
                      <a:tailEnd/>
                    </a:ln>
                  </pic:spPr>
                </pic:pic>
              </a:graphicData>
            </a:graphic>
          </wp:anchor>
        </w:drawing>
      </w:r>
      <w:r w:rsidR="00437C9D" w:rsidRPr="00C6547D">
        <w:rPr>
          <w:rFonts w:asciiTheme="majorBidi" w:hAnsiTheme="majorBidi" w:cstheme="majorBidi"/>
          <w:b/>
          <w:bCs/>
        </w:rPr>
        <w:t>Primo-infection herpétique génitale (HSV2 » HSV1)</w:t>
      </w:r>
      <w:r w:rsidR="00437C9D" w:rsidRPr="00C6547D">
        <w:rPr>
          <w:rFonts w:asciiTheme="majorBidi" w:hAnsiTheme="majorBidi" w:cstheme="majorBidi"/>
        </w:rPr>
        <w:t> :</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Chez la femme jeune c’est une vulvovaginite aiguë, extrêmement douloureuse et brutale, accompagnée de fièvre, d’un malaise général.</w:t>
      </w:r>
    </w:p>
    <w:p w:rsidR="00437C9D" w:rsidRPr="00C6547D" w:rsidRDefault="00437C9D" w:rsidP="00532EF0">
      <w:pPr>
        <w:numPr>
          <w:ilvl w:val="0"/>
          <w:numId w:val="4"/>
        </w:numPr>
        <w:spacing w:after="0"/>
        <w:rPr>
          <w:rFonts w:asciiTheme="majorBidi" w:hAnsiTheme="majorBidi" w:cstheme="majorBidi"/>
        </w:rPr>
      </w:pPr>
      <w:r w:rsidRPr="00C6547D">
        <w:rPr>
          <w:rFonts w:asciiTheme="majorBidi" w:hAnsiTheme="majorBidi" w:cstheme="majorBidi"/>
        </w:rPr>
        <w:t>L’efflorescence des vésicules sur la muqueuse vulvaire tuméfiée est éphémère et l’on constate surtout des érosions arrondies à contours polycycliques, parfois aphtoïdes, s’étendant aussi vers l’anus .</w:t>
      </w:r>
    </w:p>
    <w:p w:rsidR="00437C9D" w:rsidRPr="00C6547D" w:rsidRDefault="00437C9D" w:rsidP="00532EF0">
      <w:pPr>
        <w:numPr>
          <w:ilvl w:val="0"/>
          <w:numId w:val="4"/>
        </w:numPr>
        <w:spacing w:after="0"/>
        <w:rPr>
          <w:rFonts w:asciiTheme="majorBidi" w:hAnsiTheme="majorBidi" w:cstheme="majorBidi"/>
        </w:rPr>
      </w:pPr>
      <w:r w:rsidRPr="00C6547D">
        <w:rPr>
          <w:rFonts w:asciiTheme="majorBidi" w:hAnsiTheme="majorBidi" w:cstheme="majorBidi"/>
        </w:rPr>
        <w:t>Des lésions herpétiques coexistent souvent sur les parois vaginales et le col, mais les douleurs rendent l’examen gynécologique quasi impossible.</w:t>
      </w:r>
    </w:p>
    <w:p w:rsidR="00437C9D" w:rsidRPr="00C6547D" w:rsidRDefault="00437C9D" w:rsidP="00532EF0">
      <w:pPr>
        <w:numPr>
          <w:ilvl w:val="0"/>
          <w:numId w:val="4"/>
        </w:numPr>
        <w:spacing w:after="0"/>
        <w:rPr>
          <w:rFonts w:asciiTheme="majorBidi" w:hAnsiTheme="majorBidi" w:cstheme="majorBidi"/>
        </w:rPr>
      </w:pPr>
      <w:r w:rsidRPr="00C6547D">
        <w:rPr>
          <w:rFonts w:asciiTheme="majorBidi" w:hAnsiTheme="majorBidi" w:cstheme="majorBidi"/>
        </w:rPr>
        <w:t>Elles débordent fréquemment sur le versant cutané, vers la racine des cuisses, le pubis et les fesses.</w:t>
      </w:r>
    </w:p>
    <w:p w:rsidR="00437C9D" w:rsidRPr="00C6547D" w:rsidRDefault="00437C9D" w:rsidP="00532EF0">
      <w:pPr>
        <w:numPr>
          <w:ilvl w:val="0"/>
          <w:numId w:val="4"/>
        </w:numPr>
        <w:spacing w:after="0"/>
        <w:rPr>
          <w:rFonts w:asciiTheme="majorBidi" w:hAnsiTheme="majorBidi" w:cstheme="majorBidi"/>
        </w:rPr>
      </w:pPr>
      <w:r w:rsidRPr="00C6547D">
        <w:rPr>
          <w:rFonts w:asciiTheme="majorBidi" w:hAnsiTheme="majorBidi" w:cstheme="majorBidi"/>
        </w:rPr>
        <w:t>Les adénopathies inguinales sensibles sont constantes,</w:t>
      </w:r>
    </w:p>
    <w:p w:rsidR="00437C9D" w:rsidRPr="00C6547D" w:rsidRDefault="00437C9D" w:rsidP="00532EF0">
      <w:pPr>
        <w:numPr>
          <w:ilvl w:val="0"/>
          <w:numId w:val="4"/>
        </w:numPr>
        <w:spacing w:after="0"/>
        <w:rPr>
          <w:rFonts w:asciiTheme="majorBidi" w:hAnsiTheme="majorBidi" w:cstheme="majorBidi"/>
        </w:rPr>
      </w:pPr>
      <w:r w:rsidRPr="00C6547D">
        <w:rPr>
          <w:rFonts w:asciiTheme="majorBidi" w:hAnsiTheme="majorBidi" w:cstheme="majorBidi"/>
        </w:rPr>
        <w:t>la rétention d’urine fréquente, l’exacerbation des douleurs par la miction très pénible.</w:t>
      </w:r>
    </w:p>
    <w:p w:rsidR="000C28B1" w:rsidRDefault="000C28B1" w:rsidP="00437C9D">
      <w:pPr>
        <w:spacing w:after="0"/>
        <w:rPr>
          <w:rFonts w:asciiTheme="majorBidi" w:hAnsiTheme="majorBidi" w:cstheme="majorBidi"/>
          <w:b/>
          <w:bCs/>
        </w:rPr>
      </w:pP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Herpès récurrent</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Forme habituelle :</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Au moins 80 % de la population adulte héberge l’HSV à l’état</w:t>
      </w:r>
      <w:r w:rsidR="00DA5672">
        <w:rPr>
          <w:rFonts w:asciiTheme="majorBidi" w:hAnsiTheme="majorBidi" w:cstheme="majorBidi"/>
        </w:rPr>
        <w:t xml:space="preserve"> </w:t>
      </w:r>
      <w:r w:rsidRPr="00C6547D">
        <w:rPr>
          <w:rFonts w:asciiTheme="majorBidi" w:hAnsiTheme="majorBidi" w:cstheme="majorBidi"/>
        </w:rPr>
        <w:t>latent et seuls 20 % -présentent des récurrences cliniques,</w:t>
      </w:r>
      <w:r w:rsidR="00DA5672">
        <w:rPr>
          <w:rFonts w:asciiTheme="majorBidi" w:hAnsiTheme="majorBidi" w:cstheme="majorBidi"/>
        </w:rPr>
        <w:t xml:space="preserve"> </w:t>
      </w:r>
      <w:r w:rsidRPr="00C6547D">
        <w:rPr>
          <w:rFonts w:asciiTheme="majorBidi" w:hAnsiTheme="majorBidi" w:cstheme="majorBidi"/>
        </w:rPr>
        <w:t xml:space="preserve">favorisées par de nombreux facteurs </w:t>
      </w:r>
      <w:r w:rsidR="00DA5672" w:rsidRPr="00C6547D">
        <w:rPr>
          <w:rFonts w:asciiTheme="majorBidi" w:hAnsiTheme="majorBidi" w:cstheme="majorBidi"/>
        </w:rPr>
        <w:t>déclenchant</w:t>
      </w:r>
      <w:r w:rsidRPr="00C6547D">
        <w:rPr>
          <w:rFonts w:asciiTheme="majorBidi" w:hAnsiTheme="majorBidi" w:cstheme="majorBidi"/>
        </w:rPr>
        <w:t xml:space="preserve"> :</w:t>
      </w:r>
    </w:p>
    <w:p w:rsidR="00437C9D" w:rsidRPr="00C6547D" w:rsidRDefault="00437C9D" w:rsidP="00532EF0">
      <w:pPr>
        <w:pStyle w:val="Paragraphedeliste"/>
        <w:numPr>
          <w:ilvl w:val="0"/>
          <w:numId w:val="27"/>
        </w:numPr>
        <w:spacing w:after="0"/>
        <w:rPr>
          <w:rFonts w:asciiTheme="majorBidi" w:hAnsiTheme="majorBidi" w:cstheme="majorBidi"/>
        </w:rPr>
      </w:pPr>
      <w:r w:rsidRPr="00C6547D">
        <w:rPr>
          <w:rFonts w:asciiTheme="majorBidi" w:hAnsiTheme="majorBidi" w:cstheme="majorBidi"/>
        </w:rPr>
        <w:t xml:space="preserve">infection générale fébrile </w:t>
      </w:r>
    </w:p>
    <w:p w:rsidR="00437C9D" w:rsidRPr="00C6547D" w:rsidRDefault="00437C9D" w:rsidP="00CD5457">
      <w:pPr>
        <w:pStyle w:val="Paragraphedeliste"/>
        <w:numPr>
          <w:ilvl w:val="0"/>
          <w:numId w:val="27"/>
        </w:numPr>
        <w:spacing w:after="0"/>
        <w:rPr>
          <w:rFonts w:asciiTheme="majorBidi" w:hAnsiTheme="majorBidi" w:cstheme="majorBidi"/>
        </w:rPr>
      </w:pPr>
      <w:r w:rsidRPr="00C6547D">
        <w:rPr>
          <w:rFonts w:asciiTheme="majorBidi" w:hAnsiTheme="majorBidi" w:cstheme="majorBidi"/>
        </w:rPr>
        <w:t xml:space="preserve"> UV - règles - stress -</w:t>
      </w:r>
      <w:r w:rsidR="00CD5457">
        <w:rPr>
          <w:rFonts w:asciiTheme="majorBidi" w:hAnsiTheme="majorBidi" w:cstheme="majorBidi"/>
        </w:rPr>
        <w:t>traumatisme -chirurgie -</w:t>
      </w:r>
      <w:bookmarkStart w:id="0" w:name="_GoBack"/>
      <w:bookmarkEnd w:id="0"/>
      <w:r w:rsidRPr="00C6547D">
        <w:rPr>
          <w:rFonts w:asciiTheme="majorBidi" w:hAnsiTheme="majorBidi" w:cstheme="majorBidi"/>
        </w:rPr>
        <w:t xml:space="preserve"> rapports sexuels (pour l’herpès génital)…..</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Les signes d’accompagnement sont absents ou minimes (fébricule, petite adénopathie).</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L’herpès récurrent peut siéger n’importe où, mais pour un malade donné la récidive a lieu au même endroit, déterminé par le siège de la primo-infection herpétique.</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Des prodromes (sensation de cuisson, picotements ou prurit), une plaque érythémateuse précèdent de quelques heures l’apparition de vésicules en tête d’épingle, groupées en bouquet qui confluent parfois en formant une bulle, puis se rompent laissant place à une érosion suivie d’une croûte qui tombe en quelques jours.</w:t>
      </w:r>
    </w:p>
    <w:p w:rsidR="00437C9D" w:rsidRPr="00C6547D" w:rsidRDefault="00437C9D" w:rsidP="00325CBE">
      <w:pPr>
        <w:spacing w:after="0"/>
        <w:rPr>
          <w:rFonts w:asciiTheme="majorBidi" w:hAnsiTheme="majorBidi" w:cstheme="majorBidi"/>
        </w:rPr>
      </w:pPr>
      <w:r w:rsidRPr="00C6547D">
        <w:rPr>
          <w:rFonts w:asciiTheme="majorBidi" w:hAnsiTheme="majorBidi" w:cstheme="majorBidi"/>
        </w:rPr>
        <w:t>La guérison spontanée se fait en 1 à 2 semaines</w:t>
      </w:r>
      <w:r w:rsidR="00147216" w:rsidRPr="00147216">
        <w:rPr>
          <w:rFonts w:asciiTheme="majorBidi" w:hAnsiTheme="majorBidi" w:cstheme="majorBidi"/>
          <w:noProof/>
          <w:lang w:eastAsia="fr-FR"/>
        </w:rPr>
        <w:drawing>
          <wp:anchor distT="0" distB="0" distL="114300" distR="114300" simplePos="0" relativeHeight="251761664" behindDoc="0" locked="0" layoutInCell="1" allowOverlap="1" wp14:anchorId="4B03EFB6" wp14:editId="710FF4C1">
            <wp:simplePos x="0" y="0"/>
            <wp:positionH relativeFrom="column">
              <wp:posOffset>2197735</wp:posOffset>
            </wp:positionH>
            <wp:positionV relativeFrom="paragraph">
              <wp:posOffset>261620</wp:posOffset>
            </wp:positionV>
            <wp:extent cx="1304925" cy="1304925"/>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437C9D" w:rsidRPr="00C6547D" w:rsidRDefault="00147216" w:rsidP="00437C9D">
      <w:pPr>
        <w:rPr>
          <w:rFonts w:asciiTheme="majorBidi" w:hAnsiTheme="majorBidi" w:cstheme="majorBidi"/>
        </w:rPr>
      </w:pPr>
      <w:r w:rsidRPr="00147216">
        <w:rPr>
          <w:rFonts w:asciiTheme="majorBidi" w:hAnsiTheme="majorBidi" w:cstheme="majorBidi"/>
          <w:noProof/>
          <w:lang w:eastAsia="fr-FR"/>
        </w:rPr>
        <w:drawing>
          <wp:anchor distT="0" distB="0" distL="114300" distR="114300" simplePos="0" relativeHeight="251759616" behindDoc="0" locked="0" layoutInCell="1" allowOverlap="1" wp14:anchorId="721CA066" wp14:editId="4F4253D4">
            <wp:simplePos x="0" y="0"/>
            <wp:positionH relativeFrom="column">
              <wp:posOffset>3792855</wp:posOffset>
            </wp:positionH>
            <wp:positionV relativeFrom="paragraph">
              <wp:posOffset>36195</wp:posOffset>
            </wp:positionV>
            <wp:extent cx="1518920" cy="111315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8920" cy="11131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47216">
        <w:rPr>
          <w:rFonts w:asciiTheme="majorBidi" w:hAnsiTheme="majorBidi" w:cstheme="majorBidi"/>
          <w:noProof/>
          <w:lang w:eastAsia="fr-FR"/>
        </w:rPr>
        <w:drawing>
          <wp:anchor distT="0" distB="0" distL="114300" distR="114300" simplePos="0" relativeHeight="251760640" behindDoc="0" locked="0" layoutInCell="1" allowOverlap="1" wp14:anchorId="1D73BEB6" wp14:editId="7C6802E3">
            <wp:simplePos x="0" y="0"/>
            <wp:positionH relativeFrom="column">
              <wp:posOffset>316865</wp:posOffset>
            </wp:positionH>
            <wp:positionV relativeFrom="paragraph">
              <wp:posOffset>31115</wp:posOffset>
            </wp:positionV>
            <wp:extent cx="1594485" cy="1061085"/>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4485" cy="10610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437C9D" w:rsidRPr="00C6547D" w:rsidRDefault="00437C9D" w:rsidP="00437C9D">
      <w:pPr>
        <w:spacing w:after="0"/>
        <w:rPr>
          <w:rFonts w:asciiTheme="majorBidi" w:hAnsiTheme="majorBidi" w:cstheme="majorBidi"/>
          <w:b/>
          <w:bCs/>
        </w:rPr>
      </w:pPr>
    </w:p>
    <w:p w:rsidR="00147216" w:rsidRDefault="00147216" w:rsidP="00437C9D">
      <w:pPr>
        <w:spacing w:after="0"/>
        <w:rPr>
          <w:rFonts w:asciiTheme="majorBidi" w:hAnsiTheme="majorBidi" w:cstheme="majorBidi"/>
          <w:b/>
          <w:bCs/>
        </w:rPr>
      </w:pPr>
    </w:p>
    <w:p w:rsidR="00147216" w:rsidRDefault="00147216" w:rsidP="00437C9D">
      <w:pPr>
        <w:spacing w:after="0"/>
        <w:rPr>
          <w:rFonts w:asciiTheme="majorBidi" w:hAnsiTheme="majorBidi" w:cstheme="majorBidi"/>
          <w:b/>
          <w:bCs/>
        </w:rPr>
      </w:pPr>
    </w:p>
    <w:p w:rsidR="00147216" w:rsidRDefault="00147216" w:rsidP="00437C9D">
      <w:pPr>
        <w:spacing w:after="0"/>
        <w:rPr>
          <w:rFonts w:asciiTheme="majorBidi" w:hAnsiTheme="majorBidi" w:cstheme="majorBidi"/>
          <w:b/>
          <w:bCs/>
        </w:rPr>
      </w:pPr>
    </w:p>
    <w:p w:rsidR="00147216" w:rsidRDefault="00147216" w:rsidP="00437C9D">
      <w:pPr>
        <w:spacing w:after="0"/>
        <w:rPr>
          <w:rFonts w:asciiTheme="majorBidi" w:hAnsiTheme="majorBidi" w:cstheme="majorBidi"/>
          <w:b/>
          <w:bCs/>
        </w:rPr>
      </w:pPr>
    </w:p>
    <w:p w:rsidR="00147216" w:rsidRDefault="00147216" w:rsidP="00437C9D">
      <w:pPr>
        <w:spacing w:after="0"/>
        <w:rPr>
          <w:rFonts w:asciiTheme="majorBidi" w:hAnsiTheme="majorBidi" w:cstheme="majorBidi"/>
          <w:b/>
          <w:bCs/>
        </w:rPr>
      </w:pP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Diagnostic</w:t>
      </w:r>
      <w:r w:rsidRPr="00C6547D">
        <w:rPr>
          <w:rFonts w:asciiTheme="majorBidi" w:hAnsiTheme="majorBidi" w:cstheme="majorBidi"/>
        </w:rPr>
        <w:t> :</w:t>
      </w:r>
    </w:p>
    <w:p w:rsidR="00437C9D" w:rsidRPr="00C6547D" w:rsidRDefault="00437C9D" w:rsidP="00532EF0">
      <w:pPr>
        <w:pStyle w:val="Paragraphedeliste"/>
        <w:numPr>
          <w:ilvl w:val="0"/>
          <w:numId w:val="26"/>
        </w:numPr>
        <w:spacing w:after="0"/>
        <w:rPr>
          <w:rFonts w:asciiTheme="majorBidi" w:hAnsiTheme="majorBidi" w:cstheme="majorBidi"/>
        </w:rPr>
      </w:pPr>
      <w:r w:rsidRPr="00C6547D">
        <w:rPr>
          <w:rFonts w:asciiTheme="majorBidi" w:hAnsiTheme="majorBidi" w:cstheme="majorBidi"/>
        </w:rPr>
        <w:t>Différentes techniques peuvent être mises en oeuvre au laboratoire :</w:t>
      </w:r>
    </w:p>
    <w:p w:rsidR="00437C9D" w:rsidRPr="00C6547D" w:rsidRDefault="00437C9D" w:rsidP="00437C9D">
      <w:pPr>
        <w:pStyle w:val="Paragraphedeliste"/>
        <w:spacing w:after="0"/>
        <w:rPr>
          <w:rFonts w:asciiTheme="majorBidi" w:hAnsiTheme="majorBidi" w:cstheme="majorBidi"/>
        </w:rPr>
      </w:pPr>
      <w:r w:rsidRPr="00C6547D">
        <w:rPr>
          <w:rFonts w:asciiTheme="majorBidi" w:hAnsiTheme="majorBidi" w:cstheme="majorBidi"/>
          <w:b/>
          <w:bCs/>
        </w:rPr>
        <w:t>Diagnostic direct</w:t>
      </w:r>
      <w:r w:rsidRPr="00C6547D">
        <w:rPr>
          <w:rFonts w:asciiTheme="majorBidi" w:hAnsiTheme="majorBidi" w:cstheme="majorBidi"/>
        </w:rPr>
        <w:t xml:space="preserve"> : recherche d’antigènes, culture, PCR,cytologie.</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La sensibilité est d’autant plus grande quele prélèvement est réalisé correctement sur des lésions</w:t>
      </w:r>
      <w:r w:rsidR="00DA5672">
        <w:rPr>
          <w:rFonts w:asciiTheme="majorBidi" w:hAnsiTheme="majorBidi" w:cstheme="majorBidi"/>
          <w:b/>
          <w:bCs/>
        </w:rPr>
        <w:t xml:space="preserve"> </w:t>
      </w:r>
      <w:r w:rsidR="00DA5672">
        <w:rPr>
          <w:rFonts w:asciiTheme="majorBidi" w:hAnsiTheme="majorBidi" w:cstheme="majorBidi"/>
        </w:rPr>
        <w:t>r</w:t>
      </w:r>
      <w:r w:rsidRPr="00DA5672">
        <w:rPr>
          <w:rFonts w:asciiTheme="majorBidi" w:hAnsiTheme="majorBidi" w:cstheme="majorBidi"/>
        </w:rPr>
        <w:t>écentes</w:t>
      </w:r>
    </w:p>
    <w:p w:rsidR="00437C9D" w:rsidRPr="00C6547D" w:rsidRDefault="00437C9D" w:rsidP="00437C9D">
      <w:pPr>
        <w:spacing w:after="0"/>
        <w:ind w:left="720"/>
        <w:rPr>
          <w:rFonts w:asciiTheme="majorBidi" w:hAnsiTheme="majorBidi" w:cstheme="majorBidi"/>
        </w:rPr>
      </w:pPr>
      <w:r w:rsidRPr="00C6547D">
        <w:rPr>
          <w:rFonts w:asciiTheme="majorBidi" w:hAnsiTheme="majorBidi" w:cstheme="majorBidi"/>
          <w:b/>
          <w:bCs/>
        </w:rPr>
        <w:t>Diagnostic indirect</w:t>
      </w:r>
      <w:r w:rsidRPr="00C6547D">
        <w:rPr>
          <w:rFonts w:asciiTheme="majorBidi" w:hAnsiTheme="majorBidi" w:cstheme="majorBidi"/>
        </w:rPr>
        <w:t xml:space="preserve"> par sérologie, qui a un intérêt très limité. </w:t>
      </w:r>
    </w:p>
    <w:p w:rsidR="00437C9D" w:rsidRPr="00C6547D" w:rsidRDefault="00437C9D" w:rsidP="00437C9D">
      <w:pPr>
        <w:spacing w:after="0"/>
        <w:rPr>
          <w:rFonts w:asciiTheme="majorBidi" w:hAnsiTheme="majorBidi" w:cstheme="majorBidi"/>
          <w:b/>
          <w:bCs/>
          <w:sz w:val="24"/>
          <w:szCs w:val="24"/>
          <w:u w:val="single"/>
        </w:rPr>
      </w:pPr>
      <w:r w:rsidRPr="00C6547D">
        <w:rPr>
          <w:rFonts w:asciiTheme="majorBidi" w:hAnsiTheme="majorBidi" w:cstheme="majorBidi"/>
          <w:b/>
          <w:bCs/>
          <w:sz w:val="24"/>
          <w:szCs w:val="24"/>
        </w:rPr>
        <w:t>Traitement</w:t>
      </w:r>
      <w:r w:rsidRPr="00C6547D">
        <w:rPr>
          <w:rFonts w:asciiTheme="majorBidi" w:hAnsiTheme="majorBidi" w:cstheme="majorBidi"/>
          <w:b/>
          <w:bCs/>
          <w:sz w:val="24"/>
          <w:szCs w:val="24"/>
          <w:u w:val="single"/>
        </w:rPr>
        <w:t xml:space="preserve"> </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Traitement de la primo-infection</w:t>
      </w:r>
    </w:p>
    <w:p w:rsidR="00437C9D" w:rsidRPr="00C6547D" w:rsidRDefault="00437C9D" w:rsidP="00532EF0">
      <w:pPr>
        <w:pStyle w:val="Paragraphedeliste"/>
        <w:numPr>
          <w:ilvl w:val="0"/>
          <w:numId w:val="23"/>
        </w:numPr>
        <w:spacing w:after="0"/>
        <w:rPr>
          <w:rFonts w:asciiTheme="majorBidi" w:hAnsiTheme="majorBidi" w:cstheme="majorBidi"/>
        </w:rPr>
      </w:pPr>
      <w:r w:rsidRPr="00C6547D">
        <w:rPr>
          <w:rFonts w:asciiTheme="majorBidi" w:hAnsiTheme="majorBidi" w:cstheme="majorBidi"/>
        </w:rPr>
        <w:t>Indiqué dans tous les cas, réduit la sévérité des signes cliniques et la durée d'évolution</w:t>
      </w:r>
    </w:p>
    <w:p w:rsidR="00437C9D" w:rsidRPr="00C6547D" w:rsidRDefault="00437C9D" w:rsidP="00532EF0">
      <w:pPr>
        <w:pStyle w:val="Paragraphedeliste"/>
        <w:numPr>
          <w:ilvl w:val="0"/>
          <w:numId w:val="23"/>
        </w:numPr>
        <w:spacing w:after="0"/>
        <w:rPr>
          <w:rFonts w:asciiTheme="majorBidi" w:hAnsiTheme="majorBidi" w:cstheme="majorBidi"/>
        </w:rPr>
      </w:pPr>
      <w:r w:rsidRPr="00C6547D">
        <w:rPr>
          <w:rFonts w:asciiTheme="majorBidi" w:hAnsiTheme="majorBidi" w:cstheme="majorBidi"/>
        </w:rPr>
        <w:t>N'empêche pas la survenue des récurrences</w:t>
      </w:r>
    </w:p>
    <w:p w:rsidR="00437C9D" w:rsidRPr="00C6547D" w:rsidRDefault="00437C9D" w:rsidP="00532EF0">
      <w:pPr>
        <w:pStyle w:val="Paragraphedeliste"/>
        <w:numPr>
          <w:ilvl w:val="0"/>
          <w:numId w:val="23"/>
        </w:numPr>
        <w:spacing w:after="0"/>
        <w:rPr>
          <w:rFonts w:asciiTheme="majorBidi" w:hAnsiTheme="majorBidi" w:cstheme="majorBidi"/>
        </w:rPr>
      </w:pPr>
      <w:r w:rsidRPr="00C6547D">
        <w:rPr>
          <w:rFonts w:asciiTheme="majorBidi" w:hAnsiTheme="majorBidi" w:cstheme="majorBidi"/>
        </w:rPr>
        <w:t>Adultes : aciclovir (Zovirax®) cp 200 mg x 5 x 10 j</w:t>
      </w:r>
    </w:p>
    <w:p w:rsidR="00437C9D" w:rsidRPr="00C6547D" w:rsidRDefault="00437C9D" w:rsidP="00532EF0">
      <w:pPr>
        <w:pStyle w:val="Paragraphedeliste"/>
        <w:numPr>
          <w:ilvl w:val="0"/>
          <w:numId w:val="23"/>
        </w:numPr>
        <w:spacing w:after="0"/>
        <w:rPr>
          <w:rFonts w:asciiTheme="majorBidi" w:hAnsiTheme="majorBidi" w:cstheme="majorBidi"/>
        </w:rPr>
      </w:pPr>
      <w:r w:rsidRPr="00C6547D">
        <w:rPr>
          <w:rFonts w:asciiTheme="majorBidi" w:hAnsiTheme="majorBidi" w:cstheme="majorBidi"/>
        </w:rPr>
        <w:t>Enfant &lt; 2 ans : 250 mg/m2/8 h x 10 j</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lastRenderedPageBreak/>
        <w:t xml:space="preserve">Formes sévères : </w:t>
      </w:r>
    </w:p>
    <w:p w:rsidR="00437C9D" w:rsidRPr="00C6547D" w:rsidRDefault="00437C9D" w:rsidP="00532EF0">
      <w:pPr>
        <w:pStyle w:val="Paragraphedeliste"/>
        <w:numPr>
          <w:ilvl w:val="0"/>
          <w:numId w:val="24"/>
        </w:numPr>
        <w:spacing w:after="0"/>
        <w:rPr>
          <w:rFonts w:asciiTheme="majorBidi" w:hAnsiTheme="majorBidi" w:cstheme="majorBidi"/>
          <w:lang w:val="en-US"/>
        </w:rPr>
      </w:pPr>
      <w:r w:rsidRPr="00C6547D">
        <w:rPr>
          <w:rFonts w:asciiTheme="majorBidi" w:hAnsiTheme="majorBidi" w:cstheme="majorBidi"/>
          <w:lang w:val="en-US"/>
        </w:rPr>
        <w:t>Zovirax® IV 5 mg/kg/8 h x 8 j</w:t>
      </w:r>
    </w:p>
    <w:p w:rsidR="00437C9D" w:rsidRPr="00C6547D" w:rsidRDefault="00437C9D" w:rsidP="00532EF0">
      <w:pPr>
        <w:pStyle w:val="Paragraphedeliste"/>
        <w:numPr>
          <w:ilvl w:val="0"/>
          <w:numId w:val="24"/>
        </w:numPr>
        <w:spacing w:after="0"/>
        <w:rPr>
          <w:rFonts w:asciiTheme="majorBidi" w:hAnsiTheme="majorBidi" w:cstheme="majorBidi"/>
          <w:lang w:val="en-US"/>
        </w:rPr>
      </w:pPr>
      <w:r w:rsidRPr="00C6547D">
        <w:rPr>
          <w:rFonts w:asciiTheme="majorBidi" w:hAnsiTheme="majorBidi" w:cstheme="majorBidi"/>
          <w:lang w:val="en-US"/>
        </w:rPr>
        <w:t>Valaciclovir (Zélitrex®) cp 500 mg x 2/j x 10 j</w:t>
      </w:r>
    </w:p>
    <w:p w:rsidR="00437C9D" w:rsidRPr="00C6547D" w:rsidRDefault="00437C9D" w:rsidP="00532EF0">
      <w:pPr>
        <w:pStyle w:val="Paragraphedeliste"/>
        <w:numPr>
          <w:ilvl w:val="0"/>
          <w:numId w:val="24"/>
        </w:numPr>
        <w:spacing w:after="0"/>
        <w:rPr>
          <w:rFonts w:asciiTheme="majorBidi" w:hAnsiTheme="majorBidi" w:cstheme="majorBidi"/>
          <w:lang w:val="en-US"/>
        </w:rPr>
      </w:pPr>
      <w:r w:rsidRPr="00C6547D">
        <w:rPr>
          <w:rFonts w:asciiTheme="majorBidi" w:hAnsiTheme="majorBidi" w:cstheme="majorBidi"/>
        </w:rPr>
        <w:t>Famciclovir (Oravir®) cp 250 mg x 3/j x 10 j</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Traitement de l'HG et orolabial récurrent :</w:t>
      </w:r>
    </w:p>
    <w:p w:rsidR="00437C9D" w:rsidRPr="00C6547D" w:rsidRDefault="00437C9D" w:rsidP="00532EF0">
      <w:pPr>
        <w:pStyle w:val="Paragraphedeliste"/>
        <w:numPr>
          <w:ilvl w:val="0"/>
          <w:numId w:val="25"/>
        </w:numPr>
        <w:spacing w:after="0"/>
        <w:rPr>
          <w:rFonts w:asciiTheme="majorBidi" w:hAnsiTheme="majorBidi" w:cstheme="majorBidi"/>
        </w:rPr>
      </w:pPr>
      <w:r w:rsidRPr="00C6547D">
        <w:rPr>
          <w:rFonts w:asciiTheme="majorBidi" w:hAnsiTheme="majorBidi" w:cstheme="majorBidi"/>
        </w:rPr>
        <w:t>Recommandé si gêne importante et/ou si risque de contagion</w:t>
      </w:r>
    </w:p>
    <w:p w:rsidR="00437C9D" w:rsidRPr="00C6547D" w:rsidRDefault="00437C9D" w:rsidP="00532EF0">
      <w:pPr>
        <w:pStyle w:val="Paragraphedeliste"/>
        <w:numPr>
          <w:ilvl w:val="0"/>
          <w:numId w:val="25"/>
        </w:numPr>
        <w:spacing w:after="0"/>
        <w:rPr>
          <w:rFonts w:asciiTheme="majorBidi" w:hAnsiTheme="majorBidi" w:cstheme="majorBidi"/>
        </w:rPr>
      </w:pPr>
      <w:r w:rsidRPr="00C6547D">
        <w:rPr>
          <w:rFonts w:asciiTheme="majorBidi" w:hAnsiTheme="majorBidi" w:cstheme="majorBidi"/>
        </w:rPr>
        <w:t xml:space="preserve">Réduit la durée (1-2 j) </w:t>
      </w:r>
    </w:p>
    <w:p w:rsidR="00437C9D" w:rsidRPr="00C6547D" w:rsidRDefault="00437C9D" w:rsidP="00532EF0">
      <w:pPr>
        <w:pStyle w:val="Paragraphedeliste"/>
        <w:numPr>
          <w:ilvl w:val="0"/>
          <w:numId w:val="25"/>
        </w:numPr>
        <w:spacing w:after="0"/>
        <w:rPr>
          <w:rFonts w:asciiTheme="majorBidi" w:hAnsiTheme="majorBidi" w:cstheme="majorBidi"/>
        </w:rPr>
      </w:pPr>
      <w:r w:rsidRPr="00C6547D">
        <w:rPr>
          <w:rFonts w:asciiTheme="majorBidi" w:hAnsiTheme="majorBidi" w:cstheme="majorBidi"/>
        </w:rPr>
        <w:t>Zovirax</w:t>
      </w:r>
      <w:r w:rsidRPr="00C6547D">
        <w:rPr>
          <w:rFonts w:asciiTheme="majorBidi" w:hAnsiTheme="majorBidi" w:cstheme="majorBidi"/>
          <w:vertAlign w:val="superscript"/>
        </w:rPr>
        <w:t>®</w:t>
      </w:r>
      <w:r w:rsidRPr="00C6547D">
        <w:rPr>
          <w:rFonts w:asciiTheme="majorBidi" w:hAnsiTheme="majorBidi" w:cstheme="majorBidi"/>
        </w:rPr>
        <w:t xml:space="preserve"> cp 200 mg x 5/j x 5 jours</w:t>
      </w:r>
    </w:p>
    <w:p w:rsidR="00437C9D" w:rsidRPr="00C6547D" w:rsidRDefault="00437C9D" w:rsidP="00532EF0">
      <w:pPr>
        <w:pStyle w:val="Paragraphedeliste"/>
        <w:numPr>
          <w:ilvl w:val="0"/>
          <w:numId w:val="25"/>
        </w:numPr>
        <w:spacing w:after="0"/>
        <w:rPr>
          <w:rFonts w:asciiTheme="majorBidi" w:hAnsiTheme="majorBidi" w:cstheme="majorBidi"/>
        </w:rPr>
      </w:pPr>
      <w:r w:rsidRPr="00C6547D">
        <w:rPr>
          <w:rFonts w:asciiTheme="majorBidi" w:hAnsiTheme="majorBidi" w:cstheme="majorBidi"/>
        </w:rPr>
        <w:t>Zélitrex</w:t>
      </w:r>
      <w:r w:rsidRPr="00C6547D">
        <w:rPr>
          <w:rFonts w:asciiTheme="majorBidi" w:hAnsiTheme="majorBidi" w:cstheme="majorBidi"/>
          <w:vertAlign w:val="superscript"/>
        </w:rPr>
        <w:t>®</w:t>
      </w:r>
      <w:r w:rsidRPr="00C6547D">
        <w:rPr>
          <w:rFonts w:asciiTheme="majorBidi" w:hAnsiTheme="majorBidi" w:cstheme="majorBidi"/>
        </w:rPr>
        <w:t xml:space="preserve"> cp 500 mg x 2/j x 5 jou </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Traitement prophylactique de l'HG et orolabial récurrent</w:t>
      </w:r>
    </w:p>
    <w:p w:rsidR="00437C9D" w:rsidRPr="00C6547D" w:rsidRDefault="00437C9D" w:rsidP="00532EF0">
      <w:pPr>
        <w:numPr>
          <w:ilvl w:val="0"/>
          <w:numId w:val="5"/>
        </w:numPr>
        <w:spacing w:after="0"/>
        <w:rPr>
          <w:rFonts w:asciiTheme="majorBidi" w:hAnsiTheme="majorBidi" w:cstheme="majorBidi"/>
        </w:rPr>
      </w:pPr>
      <w:r w:rsidRPr="00C6547D">
        <w:rPr>
          <w:rFonts w:asciiTheme="majorBidi" w:hAnsiTheme="majorBidi" w:cstheme="majorBidi"/>
        </w:rPr>
        <w:t>Recommandé si &gt; 6 récurrences/an</w:t>
      </w:r>
    </w:p>
    <w:p w:rsidR="00437C9D" w:rsidRPr="004D1E53" w:rsidRDefault="00437C9D" w:rsidP="00532EF0">
      <w:pPr>
        <w:numPr>
          <w:ilvl w:val="0"/>
          <w:numId w:val="5"/>
        </w:numPr>
        <w:spacing w:after="0"/>
        <w:rPr>
          <w:rFonts w:asciiTheme="majorBidi" w:hAnsiTheme="majorBidi" w:cstheme="majorBidi"/>
        </w:rPr>
      </w:pPr>
      <w:r w:rsidRPr="00C6547D">
        <w:rPr>
          <w:rFonts w:asciiTheme="majorBidi" w:hAnsiTheme="majorBidi" w:cstheme="majorBidi"/>
        </w:rPr>
        <w:t>Réduction des récurrences de 80 %</w:t>
      </w:r>
    </w:p>
    <w:p w:rsidR="00437C9D" w:rsidRPr="00C6547D" w:rsidRDefault="00437C9D" w:rsidP="00532EF0">
      <w:pPr>
        <w:numPr>
          <w:ilvl w:val="0"/>
          <w:numId w:val="5"/>
        </w:numPr>
        <w:spacing w:after="0"/>
        <w:rPr>
          <w:rFonts w:asciiTheme="majorBidi" w:hAnsiTheme="majorBidi" w:cstheme="majorBidi"/>
        </w:rPr>
      </w:pPr>
      <w:r w:rsidRPr="00C6547D">
        <w:rPr>
          <w:rFonts w:asciiTheme="majorBidi" w:hAnsiTheme="majorBidi" w:cstheme="majorBidi"/>
        </w:rPr>
        <w:t>Zovirax</w:t>
      </w:r>
      <w:r w:rsidRPr="00C6547D">
        <w:rPr>
          <w:rFonts w:asciiTheme="majorBidi" w:hAnsiTheme="majorBidi" w:cstheme="majorBidi"/>
          <w:vertAlign w:val="superscript"/>
        </w:rPr>
        <w:t>®</w:t>
      </w:r>
      <w:r w:rsidRPr="00C6547D">
        <w:rPr>
          <w:rFonts w:asciiTheme="majorBidi" w:hAnsiTheme="majorBidi" w:cstheme="majorBidi"/>
        </w:rPr>
        <w:t xml:space="preserve"> cp 400 mg x 2/j</w:t>
      </w:r>
    </w:p>
    <w:p w:rsidR="00437C9D" w:rsidRPr="00C6547D" w:rsidRDefault="00437C9D" w:rsidP="00532EF0">
      <w:pPr>
        <w:numPr>
          <w:ilvl w:val="0"/>
          <w:numId w:val="5"/>
        </w:numPr>
        <w:spacing w:after="0"/>
        <w:rPr>
          <w:rFonts w:asciiTheme="majorBidi" w:hAnsiTheme="majorBidi" w:cstheme="majorBidi"/>
        </w:rPr>
      </w:pPr>
      <w:r w:rsidRPr="00C6547D">
        <w:rPr>
          <w:rFonts w:asciiTheme="majorBidi" w:hAnsiTheme="majorBidi" w:cstheme="majorBidi"/>
        </w:rPr>
        <w:t>Zélitrex</w:t>
      </w:r>
      <w:r w:rsidRPr="00C6547D">
        <w:rPr>
          <w:rFonts w:asciiTheme="majorBidi" w:hAnsiTheme="majorBidi" w:cstheme="majorBidi"/>
          <w:vertAlign w:val="superscript"/>
        </w:rPr>
        <w:t>®</w:t>
      </w:r>
      <w:r w:rsidRPr="00C6547D">
        <w:rPr>
          <w:rFonts w:asciiTheme="majorBidi" w:hAnsiTheme="majorBidi" w:cstheme="majorBidi"/>
        </w:rPr>
        <w:t xml:space="preserve"> cp 500 mg x 1/j, réévaluation à 1 an</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 xml:space="preserve">Herpès de la femme enceinte </w:t>
      </w:r>
    </w:p>
    <w:p w:rsidR="00437C9D" w:rsidRPr="00C6547D" w:rsidRDefault="00437C9D" w:rsidP="00532EF0">
      <w:pPr>
        <w:pStyle w:val="Paragraphedeliste"/>
        <w:numPr>
          <w:ilvl w:val="0"/>
          <w:numId w:val="19"/>
        </w:numPr>
        <w:spacing w:after="0"/>
        <w:rPr>
          <w:rFonts w:asciiTheme="majorBidi" w:hAnsiTheme="majorBidi" w:cstheme="majorBidi"/>
        </w:rPr>
      </w:pPr>
      <w:r w:rsidRPr="00C6547D">
        <w:rPr>
          <w:rFonts w:asciiTheme="majorBidi" w:hAnsiTheme="majorBidi" w:cstheme="majorBidi"/>
        </w:rPr>
        <w:t>Primo-infection</w:t>
      </w:r>
    </w:p>
    <w:p w:rsidR="00437C9D" w:rsidRPr="00C6547D" w:rsidRDefault="00437C9D" w:rsidP="00532EF0">
      <w:pPr>
        <w:pStyle w:val="Paragraphedeliste"/>
        <w:numPr>
          <w:ilvl w:val="0"/>
          <w:numId w:val="19"/>
        </w:numPr>
        <w:spacing w:after="0"/>
        <w:rPr>
          <w:rFonts w:asciiTheme="majorBidi" w:hAnsiTheme="majorBidi" w:cstheme="majorBidi"/>
        </w:rPr>
      </w:pPr>
      <w:r w:rsidRPr="00C6547D">
        <w:rPr>
          <w:rFonts w:asciiTheme="majorBidi" w:hAnsiTheme="majorBidi" w:cstheme="majorBidi"/>
        </w:rPr>
        <w:t>Si moins d’1 mois avant l’accouchement : aciclovir per os</w:t>
      </w:r>
    </w:p>
    <w:p w:rsidR="00437C9D" w:rsidRPr="00C6547D" w:rsidRDefault="00437C9D" w:rsidP="00532EF0">
      <w:pPr>
        <w:pStyle w:val="Paragraphedeliste"/>
        <w:numPr>
          <w:ilvl w:val="0"/>
          <w:numId w:val="19"/>
        </w:numPr>
        <w:spacing w:after="0"/>
        <w:rPr>
          <w:rFonts w:asciiTheme="majorBidi" w:hAnsiTheme="majorBidi" w:cstheme="majorBidi"/>
        </w:rPr>
      </w:pPr>
      <w:r w:rsidRPr="00C6547D">
        <w:rPr>
          <w:rFonts w:asciiTheme="majorBidi" w:hAnsiTheme="majorBidi" w:cstheme="majorBidi"/>
        </w:rPr>
        <w:t>200 mg × 5 fois/j jusqu’à l’accouchement.</w:t>
      </w:r>
    </w:p>
    <w:p w:rsidR="00437C9D" w:rsidRPr="00C6547D" w:rsidRDefault="00437C9D" w:rsidP="00532EF0">
      <w:pPr>
        <w:pStyle w:val="Paragraphedeliste"/>
        <w:numPr>
          <w:ilvl w:val="0"/>
          <w:numId w:val="19"/>
        </w:numPr>
        <w:spacing w:after="0"/>
        <w:rPr>
          <w:rFonts w:asciiTheme="majorBidi" w:hAnsiTheme="majorBidi" w:cstheme="majorBidi"/>
        </w:rPr>
      </w:pPr>
      <w:r w:rsidRPr="00C6547D">
        <w:rPr>
          <w:rFonts w:asciiTheme="majorBidi" w:hAnsiTheme="majorBidi" w:cstheme="majorBidi"/>
        </w:rPr>
        <w:t>Si avant le dernier mois : aciclovir per os 200 mg × 5 fois/j pendant 10 jours.</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Herpès néonatal</w:t>
      </w:r>
    </w:p>
    <w:p w:rsidR="00437C9D" w:rsidRPr="00C6547D" w:rsidRDefault="00437C9D" w:rsidP="00532EF0">
      <w:pPr>
        <w:pStyle w:val="Paragraphedeliste"/>
        <w:numPr>
          <w:ilvl w:val="0"/>
          <w:numId w:val="20"/>
        </w:numPr>
        <w:spacing w:after="0"/>
        <w:rPr>
          <w:rFonts w:asciiTheme="majorBidi" w:hAnsiTheme="majorBidi" w:cstheme="majorBidi"/>
        </w:rPr>
      </w:pPr>
      <w:r w:rsidRPr="00C6547D">
        <w:rPr>
          <w:rFonts w:asciiTheme="majorBidi" w:hAnsiTheme="majorBidi" w:cstheme="majorBidi"/>
        </w:rPr>
        <w:t>Le traitement curatif comprend :</w:t>
      </w:r>
    </w:p>
    <w:p w:rsidR="00437C9D" w:rsidRPr="00C6547D" w:rsidRDefault="00437C9D" w:rsidP="00532EF0">
      <w:pPr>
        <w:pStyle w:val="Paragraphedeliste"/>
        <w:numPr>
          <w:ilvl w:val="0"/>
          <w:numId w:val="21"/>
        </w:numPr>
        <w:spacing w:after="0"/>
        <w:rPr>
          <w:rFonts w:asciiTheme="majorBidi" w:hAnsiTheme="majorBidi" w:cstheme="majorBidi"/>
        </w:rPr>
      </w:pPr>
      <w:r w:rsidRPr="00C6547D">
        <w:rPr>
          <w:rFonts w:asciiTheme="majorBidi" w:hAnsiTheme="majorBidi" w:cstheme="majorBidi"/>
        </w:rPr>
        <w:t>pour les formes neurologiques ou disséminées : aciclovir IV 60 mg/kg/j pendant 21 jours ;</w:t>
      </w:r>
    </w:p>
    <w:p w:rsidR="00437C9D" w:rsidRPr="00C6547D" w:rsidRDefault="00437C9D" w:rsidP="00532EF0">
      <w:pPr>
        <w:pStyle w:val="Paragraphedeliste"/>
        <w:numPr>
          <w:ilvl w:val="0"/>
          <w:numId w:val="21"/>
        </w:numPr>
        <w:spacing w:after="0"/>
        <w:rPr>
          <w:rFonts w:asciiTheme="majorBidi" w:hAnsiTheme="majorBidi" w:cstheme="majorBidi"/>
        </w:rPr>
      </w:pPr>
      <w:r w:rsidRPr="00C6547D">
        <w:rPr>
          <w:rFonts w:asciiTheme="majorBidi" w:hAnsiTheme="majorBidi" w:cstheme="majorBidi"/>
        </w:rPr>
        <w:t xml:space="preserve"> pour les formes localisées : idem pendant 14 jours.</w:t>
      </w:r>
    </w:p>
    <w:p w:rsidR="00437C9D" w:rsidRPr="00C6547D" w:rsidRDefault="00437C9D" w:rsidP="00532EF0">
      <w:pPr>
        <w:pStyle w:val="Paragraphedeliste"/>
        <w:numPr>
          <w:ilvl w:val="0"/>
          <w:numId w:val="22"/>
        </w:numPr>
        <w:spacing w:after="0"/>
        <w:rPr>
          <w:rFonts w:asciiTheme="majorBidi" w:hAnsiTheme="majorBidi" w:cstheme="majorBidi"/>
        </w:rPr>
      </w:pPr>
      <w:r w:rsidRPr="00C6547D">
        <w:rPr>
          <w:rFonts w:asciiTheme="majorBidi" w:hAnsiTheme="majorBidi" w:cstheme="majorBidi"/>
        </w:rPr>
        <w:t>La place de la césarienne dépend de :</w:t>
      </w:r>
    </w:p>
    <w:p w:rsidR="00437C9D" w:rsidRPr="00C6547D" w:rsidRDefault="00437C9D" w:rsidP="00532EF0">
      <w:pPr>
        <w:pStyle w:val="Paragraphedeliste"/>
        <w:numPr>
          <w:ilvl w:val="0"/>
          <w:numId w:val="20"/>
        </w:numPr>
        <w:spacing w:after="0"/>
        <w:rPr>
          <w:rFonts w:asciiTheme="majorBidi" w:hAnsiTheme="majorBidi" w:cstheme="majorBidi"/>
        </w:rPr>
      </w:pPr>
      <w:r w:rsidRPr="00C6547D">
        <w:rPr>
          <w:rFonts w:asciiTheme="majorBidi" w:hAnsiTheme="majorBidi" w:cstheme="majorBidi"/>
        </w:rPr>
        <w:t>la présence de lésions au moment du travail : césarienne dans tous les cas ;</w:t>
      </w:r>
    </w:p>
    <w:p w:rsidR="00437C9D" w:rsidRPr="00C6547D" w:rsidRDefault="00437C9D" w:rsidP="00532EF0">
      <w:pPr>
        <w:pStyle w:val="Paragraphedeliste"/>
        <w:numPr>
          <w:ilvl w:val="0"/>
          <w:numId w:val="20"/>
        </w:numPr>
        <w:spacing w:after="0"/>
        <w:rPr>
          <w:rFonts w:asciiTheme="majorBidi" w:hAnsiTheme="majorBidi" w:cstheme="majorBidi"/>
        </w:rPr>
      </w:pPr>
      <w:r w:rsidRPr="00C6547D">
        <w:rPr>
          <w:rFonts w:asciiTheme="majorBidi" w:hAnsiTheme="majorBidi" w:cstheme="majorBidi"/>
        </w:rPr>
        <w:t xml:space="preserve"> l’absence de lésion pendant le travail :</w:t>
      </w:r>
    </w:p>
    <w:p w:rsidR="00437C9D" w:rsidRPr="00C6547D" w:rsidRDefault="00437C9D" w:rsidP="00532EF0">
      <w:pPr>
        <w:pStyle w:val="Paragraphedeliste"/>
        <w:numPr>
          <w:ilvl w:val="0"/>
          <w:numId w:val="20"/>
        </w:numPr>
        <w:spacing w:after="0"/>
        <w:rPr>
          <w:rFonts w:asciiTheme="majorBidi" w:hAnsiTheme="majorBidi" w:cstheme="majorBidi"/>
        </w:rPr>
      </w:pPr>
      <w:r w:rsidRPr="00C6547D">
        <w:rPr>
          <w:rFonts w:asciiTheme="majorBidi" w:hAnsiTheme="majorBidi" w:cstheme="majorBidi"/>
        </w:rPr>
        <w:t>◦ si la primo-infection date de plus d’un mois : accouchement par voie basse,</w:t>
      </w:r>
    </w:p>
    <w:p w:rsidR="00437C9D" w:rsidRPr="00C6547D" w:rsidRDefault="00437C9D" w:rsidP="00437C9D">
      <w:pPr>
        <w:pStyle w:val="Paragraphedeliste"/>
        <w:spacing w:after="0"/>
        <w:ind w:left="1637"/>
        <w:rPr>
          <w:rFonts w:asciiTheme="majorBidi" w:hAnsiTheme="majorBidi" w:cstheme="majorBidi"/>
        </w:rPr>
      </w:pPr>
    </w:p>
    <w:p w:rsidR="00437C9D" w:rsidRPr="00DA5672" w:rsidRDefault="00437C9D" w:rsidP="00532EF0">
      <w:pPr>
        <w:pStyle w:val="Paragraphedeliste"/>
        <w:numPr>
          <w:ilvl w:val="0"/>
          <w:numId w:val="31"/>
        </w:numPr>
        <w:spacing w:after="0"/>
        <w:rPr>
          <w:rFonts w:asciiTheme="majorBidi" w:hAnsiTheme="majorBidi" w:cstheme="majorBidi"/>
          <w:sz w:val="24"/>
          <w:szCs w:val="24"/>
          <w:u w:val="single"/>
        </w:rPr>
      </w:pPr>
      <w:r w:rsidRPr="00DA5672">
        <w:rPr>
          <w:rFonts w:asciiTheme="majorBidi" w:hAnsiTheme="majorBidi" w:cstheme="majorBidi"/>
          <w:b/>
          <w:bCs/>
          <w:sz w:val="24"/>
          <w:szCs w:val="24"/>
          <w:u w:val="single"/>
        </w:rPr>
        <w:t>VARICELLE ET ZONA</w:t>
      </w:r>
      <w:r w:rsidRPr="00DA5672">
        <w:rPr>
          <w:rFonts w:asciiTheme="majorBidi" w:hAnsiTheme="majorBidi" w:cstheme="majorBidi"/>
          <w:sz w:val="24"/>
          <w:szCs w:val="24"/>
          <w:u w:val="single"/>
        </w:rPr>
        <w:t> :</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t>Varicelle et zona sont dus au virus z</w:t>
      </w:r>
      <w:r w:rsidR="005C017C">
        <w:rPr>
          <w:rFonts w:asciiTheme="majorBidi" w:hAnsiTheme="majorBidi" w:cstheme="majorBidi"/>
        </w:rPr>
        <w:t>ona-varicelle (VZV),</w:t>
      </w:r>
      <w:r w:rsidRPr="00C6547D">
        <w:rPr>
          <w:rFonts w:asciiTheme="majorBidi" w:hAnsiTheme="majorBidi" w:cstheme="majorBidi"/>
        </w:rPr>
        <w:t xml:space="preserve"> appartenant au groupe des Herpesviridae de contamination strictement interhumaine.</w:t>
      </w:r>
    </w:p>
    <w:p w:rsidR="00437C9D" w:rsidRPr="00796584" w:rsidRDefault="00437C9D" w:rsidP="00796584">
      <w:pPr>
        <w:pStyle w:val="Paragraphedeliste"/>
        <w:numPr>
          <w:ilvl w:val="0"/>
          <w:numId w:val="2"/>
        </w:numPr>
        <w:spacing w:after="0"/>
        <w:rPr>
          <w:rFonts w:asciiTheme="majorBidi" w:hAnsiTheme="majorBidi" w:cstheme="majorBidi"/>
        </w:rPr>
      </w:pPr>
      <w:r w:rsidRPr="00C6547D">
        <w:rPr>
          <w:rFonts w:asciiTheme="majorBidi" w:hAnsiTheme="majorBidi" w:cstheme="majorBidi"/>
        </w:rPr>
        <w:t>La varicelle correspond à la primo-infection et le zona à une récurrence localisée.</w:t>
      </w:r>
    </w:p>
    <w:p w:rsidR="00437C9D" w:rsidRPr="00962D57" w:rsidRDefault="00437C9D" w:rsidP="00532EF0">
      <w:pPr>
        <w:pStyle w:val="Paragraphedeliste"/>
        <w:numPr>
          <w:ilvl w:val="0"/>
          <w:numId w:val="32"/>
        </w:numPr>
        <w:spacing w:after="0"/>
        <w:rPr>
          <w:rFonts w:asciiTheme="majorBidi" w:hAnsiTheme="majorBidi" w:cstheme="majorBidi"/>
        </w:rPr>
      </w:pPr>
      <w:r w:rsidRPr="00962D57">
        <w:rPr>
          <w:rFonts w:asciiTheme="majorBidi" w:hAnsiTheme="majorBidi" w:cstheme="majorBidi"/>
        </w:rPr>
        <w:t>La varicelle est immunisante, mais malgré la persistance des anticorps pendant plusieurs années, le VZV reste à l’état latent dans les ganglions sensitifs des nerfs crâniens et rachidiens.</w:t>
      </w:r>
    </w:p>
    <w:p w:rsidR="00437C9D" w:rsidRPr="00962D57" w:rsidRDefault="00437C9D" w:rsidP="00532EF0">
      <w:pPr>
        <w:pStyle w:val="Paragraphedeliste"/>
        <w:numPr>
          <w:ilvl w:val="0"/>
          <w:numId w:val="32"/>
        </w:numPr>
        <w:spacing w:after="0"/>
        <w:rPr>
          <w:rFonts w:asciiTheme="majorBidi" w:hAnsiTheme="majorBidi" w:cstheme="majorBidi"/>
        </w:rPr>
      </w:pPr>
      <w:r w:rsidRPr="00962D57">
        <w:rPr>
          <w:rFonts w:asciiTheme="majorBidi" w:hAnsiTheme="majorBidi" w:cstheme="majorBidi"/>
        </w:rPr>
        <w:t>Le zona est une récurrence localisée par rupture del’état de latence virale due à des modifications de la pathogénicité du virus et/ou de l’immunité cellulaire.</w:t>
      </w:r>
    </w:p>
    <w:p w:rsidR="00437C9D" w:rsidRPr="00962D57" w:rsidRDefault="00437C9D" w:rsidP="00532EF0">
      <w:pPr>
        <w:pStyle w:val="Paragraphedeliste"/>
        <w:numPr>
          <w:ilvl w:val="0"/>
          <w:numId w:val="32"/>
        </w:numPr>
        <w:spacing w:after="0"/>
        <w:rPr>
          <w:rFonts w:asciiTheme="majorBidi" w:hAnsiTheme="majorBidi" w:cstheme="majorBidi"/>
        </w:rPr>
      </w:pPr>
      <w:r w:rsidRPr="00962D57">
        <w:rPr>
          <w:rFonts w:asciiTheme="majorBidi" w:hAnsiTheme="majorBidi" w:cstheme="majorBidi"/>
        </w:rPr>
        <w:t>Le « vieillissement » du système immunitaire explique la plus grande fréquence du zona chez les sujets âgés.</w:t>
      </w:r>
    </w:p>
    <w:p w:rsidR="00437C9D" w:rsidRPr="00962D57" w:rsidRDefault="00437C9D" w:rsidP="00532EF0">
      <w:pPr>
        <w:pStyle w:val="Paragraphedeliste"/>
        <w:numPr>
          <w:ilvl w:val="0"/>
          <w:numId w:val="32"/>
        </w:numPr>
        <w:spacing w:after="0"/>
        <w:rPr>
          <w:rFonts w:asciiTheme="majorBidi" w:hAnsiTheme="majorBidi" w:cstheme="majorBidi"/>
        </w:rPr>
      </w:pPr>
      <w:r w:rsidRPr="00962D57">
        <w:rPr>
          <w:rFonts w:asciiTheme="majorBidi" w:hAnsiTheme="majorBidi" w:cstheme="majorBidi"/>
        </w:rPr>
        <w:t xml:space="preserve">Le faible pouvoir immunisant des varicelles survenant in utero ou chez le petit nourrisson encore protégé par les anticorps maternels explique la survenue de zona chez l’enfant. </w:t>
      </w:r>
    </w:p>
    <w:p w:rsidR="00437C9D" w:rsidRPr="00962D57" w:rsidRDefault="00437C9D" w:rsidP="00532EF0">
      <w:pPr>
        <w:pStyle w:val="Paragraphedeliste"/>
        <w:numPr>
          <w:ilvl w:val="0"/>
          <w:numId w:val="32"/>
        </w:numPr>
        <w:spacing w:after="0"/>
        <w:rPr>
          <w:rFonts w:asciiTheme="majorBidi" w:hAnsiTheme="majorBidi" w:cstheme="majorBidi"/>
        </w:rPr>
      </w:pPr>
      <w:r w:rsidRPr="00962D57">
        <w:rPr>
          <w:rFonts w:asciiTheme="majorBidi" w:hAnsiTheme="majorBidi" w:cstheme="majorBidi"/>
        </w:rPr>
        <w:t>En général, le zona ne survient qu’une fois dans la vie.</w:t>
      </w:r>
    </w:p>
    <w:p w:rsidR="00437C9D" w:rsidRPr="00962D57" w:rsidRDefault="00437C9D" w:rsidP="00532EF0">
      <w:pPr>
        <w:pStyle w:val="Paragraphedeliste"/>
        <w:numPr>
          <w:ilvl w:val="0"/>
          <w:numId w:val="32"/>
        </w:numPr>
        <w:spacing w:after="0"/>
        <w:rPr>
          <w:rFonts w:asciiTheme="majorBidi" w:hAnsiTheme="majorBidi" w:cstheme="majorBidi"/>
        </w:rPr>
      </w:pPr>
      <w:r w:rsidRPr="00962D57">
        <w:rPr>
          <w:rFonts w:asciiTheme="majorBidi" w:hAnsiTheme="majorBidi" w:cstheme="majorBidi"/>
        </w:rPr>
        <w:t>Un zona peut être contaminant et donner une varicelle chez un sujet contact non immunisé</w:t>
      </w:r>
    </w:p>
    <w:p w:rsidR="00437C9D" w:rsidRPr="00962D57" w:rsidRDefault="00437C9D" w:rsidP="00532EF0">
      <w:pPr>
        <w:pStyle w:val="Paragraphedeliste"/>
        <w:numPr>
          <w:ilvl w:val="0"/>
          <w:numId w:val="32"/>
        </w:numPr>
        <w:spacing w:after="0"/>
        <w:rPr>
          <w:rFonts w:asciiTheme="majorBidi" w:hAnsiTheme="majorBidi" w:cstheme="majorBidi"/>
        </w:rPr>
      </w:pPr>
      <w:r w:rsidRPr="00962D57">
        <w:rPr>
          <w:rFonts w:asciiTheme="majorBidi" w:hAnsiTheme="majorBidi" w:cstheme="majorBidi"/>
        </w:rPr>
        <w:t xml:space="preserve">Une varicelle ne donne pas de zona chez un sujet contact. </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Varicelle</w:t>
      </w:r>
      <w:r w:rsidRPr="00C6547D">
        <w:rPr>
          <w:rFonts w:asciiTheme="majorBidi" w:hAnsiTheme="majorBidi" w:cstheme="majorBidi"/>
        </w:rPr>
        <w:t> :</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Les arguments du diagnostic sont :</w:t>
      </w:r>
    </w:p>
    <w:p w:rsidR="00437C9D" w:rsidRDefault="00437C9D" w:rsidP="0086463A">
      <w:pPr>
        <w:pStyle w:val="Paragraphedeliste"/>
        <w:numPr>
          <w:ilvl w:val="0"/>
          <w:numId w:val="2"/>
        </w:numPr>
        <w:spacing w:after="0"/>
        <w:rPr>
          <w:rFonts w:asciiTheme="majorBidi" w:hAnsiTheme="majorBidi" w:cstheme="majorBidi"/>
        </w:rPr>
      </w:pPr>
      <w:r w:rsidRPr="00C6547D">
        <w:rPr>
          <w:rFonts w:asciiTheme="majorBidi" w:hAnsiTheme="majorBidi" w:cstheme="majorBidi"/>
        </w:rPr>
        <w:t>l’</w:t>
      </w:r>
      <w:r w:rsidR="0086463A">
        <w:rPr>
          <w:rFonts w:asciiTheme="majorBidi" w:hAnsiTheme="majorBidi" w:cstheme="majorBidi"/>
        </w:rPr>
        <w:t>enfant d’âge scolaire</w:t>
      </w:r>
    </w:p>
    <w:p w:rsidR="00BF51D9" w:rsidRPr="00BF51D9" w:rsidRDefault="00BF51D9" w:rsidP="00BF51D9">
      <w:pPr>
        <w:pStyle w:val="Paragraphedeliste"/>
        <w:numPr>
          <w:ilvl w:val="0"/>
          <w:numId w:val="2"/>
        </w:numPr>
        <w:spacing w:after="0"/>
        <w:rPr>
          <w:rFonts w:asciiTheme="majorBidi" w:hAnsiTheme="majorBidi" w:cstheme="majorBidi"/>
        </w:rPr>
      </w:pPr>
      <w:r w:rsidRPr="00C6547D">
        <w:rPr>
          <w:rFonts w:asciiTheme="majorBidi" w:hAnsiTheme="majorBidi" w:cstheme="majorBidi"/>
        </w:rPr>
        <w:lastRenderedPageBreak/>
        <w:t>la notion de contage : 14 jours auparavant (+++).</w:t>
      </w:r>
    </w:p>
    <w:p w:rsidR="00437C9D" w:rsidRPr="00C6547D" w:rsidRDefault="00437C9D" w:rsidP="0086463A">
      <w:pPr>
        <w:pStyle w:val="Paragraphedeliste"/>
        <w:numPr>
          <w:ilvl w:val="0"/>
          <w:numId w:val="2"/>
        </w:numPr>
        <w:spacing w:after="0"/>
        <w:rPr>
          <w:rFonts w:asciiTheme="majorBidi" w:hAnsiTheme="majorBidi" w:cstheme="majorBidi"/>
        </w:rPr>
      </w:pPr>
      <w:r w:rsidRPr="00C6547D">
        <w:rPr>
          <w:rFonts w:asciiTheme="majorBidi" w:hAnsiTheme="majorBidi" w:cstheme="majorBidi"/>
        </w:rPr>
        <w:t xml:space="preserve">les </w:t>
      </w:r>
      <w:r w:rsidR="0086463A">
        <w:rPr>
          <w:rFonts w:asciiTheme="majorBidi" w:hAnsiTheme="majorBidi" w:cstheme="majorBidi"/>
        </w:rPr>
        <w:t>signes généraux</w:t>
      </w:r>
      <w:r w:rsidRPr="00C6547D">
        <w:rPr>
          <w:rFonts w:asciiTheme="majorBidi" w:hAnsiTheme="majorBidi" w:cstheme="majorBidi"/>
        </w:rPr>
        <w:t xml:space="preserve"> : fébricule (38-38,5 ◦C) et malaise général, inconstants et modérés </w:t>
      </w:r>
    </w:p>
    <w:p w:rsidR="00437C9D" w:rsidRPr="0086463A" w:rsidRDefault="00437C9D" w:rsidP="0086463A">
      <w:pPr>
        <w:pStyle w:val="Paragraphedeliste"/>
        <w:numPr>
          <w:ilvl w:val="0"/>
          <w:numId w:val="2"/>
        </w:numPr>
        <w:spacing w:after="0"/>
        <w:rPr>
          <w:rFonts w:asciiTheme="majorBidi" w:hAnsiTheme="majorBidi" w:cstheme="majorBidi"/>
        </w:rPr>
      </w:pPr>
      <w:r w:rsidRPr="00C6547D">
        <w:rPr>
          <w:rFonts w:asciiTheme="majorBidi" w:hAnsiTheme="majorBidi" w:cstheme="majorBidi"/>
        </w:rPr>
        <w:t xml:space="preserve">l’aspect de l’éruption : elle se présente au début sous forme de macules rosées, en nombre variable, vite surmontées d’une vésicule en « goutte de rosée » très évocatrice </w:t>
      </w:r>
      <w:r w:rsidRPr="0086463A">
        <w:rPr>
          <w:rFonts w:asciiTheme="majorBidi" w:hAnsiTheme="majorBidi" w:cstheme="majorBidi"/>
        </w:rPr>
        <w:t xml:space="preserve"> </w:t>
      </w:r>
    </w:p>
    <w:p w:rsidR="00437C9D" w:rsidRPr="00963EE0" w:rsidRDefault="00437C9D" w:rsidP="00437C9D">
      <w:pPr>
        <w:pStyle w:val="Paragraphedeliste"/>
        <w:numPr>
          <w:ilvl w:val="0"/>
          <w:numId w:val="2"/>
        </w:numPr>
        <w:spacing w:after="0"/>
        <w:rPr>
          <w:rFonts w:asciiTheme="majorBidi" w:hAnsiTheme="majorBidi" w:cstheme="majorBidi"/>
        </w:rPr>
      </w:pPr>
      <w:r w:rsidRPr="00963EE0">
        <w:rPr>
          <w:rFonts w:asciiTheme="majorBidi" w:hAnsiTheme="majorBidi" w:cstheme="majorBidi"/>
        </w:rPr>
        <w:t>Dès le lendemain, le liquide se trouble, la</w:t>
      </w:r>
      <w:r w:rsidR="00B611F5">
        <w:rPr>
          <w:rFonts w:asciiTheme="majorBidi" w:hAnsiTheme="majorBidi" w:cstheme="majorBidi"/>
        </w:rPr>
        <w:t xml:space="preserve"> </w:t>
      </w:r>
      <w:r w:rsidRPr="00963EE0">
        <w:rPr>
          <w:rFonts w:asciiTheme="majorBidi" w:hAnsiTheme="majorBidi" w:cstheme="majorBidi"/>
        </w:rPr>
        <w:t>vésicule s’ombilique (ce qui est également très typique), et dans les 3 jours, elle se dessèche, formant une croûte qui tombe en une semaine, laissant une tache hypopigmentée transitoire, parfois une cicatrice atrophique.</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t>Sur les muqueuses buccale et génitale, la</w:t>
      </w:r>
      <w:r w:rsidR="00B611F5">
        <w:rPr>
          <w:rFonts w:asciiTheme="majorBidi" w:hAnsiTheme="majorBidi" w:cstheme="majorBidi"/>
        </w:rPr>
        <w:t xml:space="preserve"> </w:t>
      </w:r>
      <w:r w:rsidRPr="00C6547D">
        <w:rPr>
          <w:rFonts w:asciiTheme="majorBidi" w:hAnsiTheme="majorBidi" w:cstheme="majorBidi"/>
        </w:rPr>
        <w:t xml:space="preserve">varicelle se présente sous forme d’érosions arrondies, de quelques millimètres de diamètre, bien séparées les unes des autres </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t>plusieurs poussées de vésicules se succèdent : l’éruption comporte donc des éléments d’âge différent .</w:t>
      </w:r>
    </w:p>
    <w:p w:rsidR="00437C9D" w:rsidRPr="00C6547D" w:rsidRDefault="00437C9D" w:rsidP="00BF51D9">
      <w:pPr>
        <w:pStyle w:val="Paragraphedeliste"/>
        <w:numPr>
          <w:ilvl w:val="0"/>
          <w:numId w:val="2"/>
        </w:numPr>
        <w:spacing w:after="0"/>
        <w:rPr>
          <w:rFonts w:asciiTheme="majorBidi" w:hAnsiTheme="majorBidi" w:cstheme="majorBidi"/>
        </w:rPr>
      </w:pPr>
      <w:r w:rsidRPr="00C6547D">
        <w:rPr>
          <w:rFonts w:asciiTheme="majorBidi" w:hAnsiTheme="majorBidi" w:cstheme="majorBidi"/>
        </w:rPr>
        <w:t xml:space="preserve"> la topographie de l’éruption : elle atteint d’abord</w:t>
      </w:r>
      <w:r w:rsidR="00B611F5">
        <w:rPr>
          <w:rFonts w:asciiTheme="majorBidi" w:hAnsiTheme="majorBidi" w:cstheme="majorBidi"/>
        </w:rPr>
        <w:t xml:space="preserve"> </w:t>
      </w:r>
      <w:r w:rsidRPr="00C6547D">
        <w:rPr>
          <w:rFonts w:asciiTheme="majorBidi" w:hAnsiTheme="majorBidi" w:cstheme="majorBidi"/>
        </w:rPr>
        <w:t xml:space="preserve">le cuir chevelu, en particulier la région de la nuque, puis le tronc et les muqueuses, puis s’étend aux membres avec respect des régions palmo-plantaires, et enfin au visage </w:t>
      </w:r>
    </w:p>
    <w:p w:rsidR="006A2492" w:rsidRDefault="00437C9D" w:rsidP="006A2492">
      <w:pPr>
        <w:pStyle w:val="Paragraphedeliste"/>
        <w:numPr>
          <w:ilvl w:val="0"/>
          <w:numId w:val="2"/>
        </w:numPr>
        <w:spacing w:after="0"/>
        <w:rPr>
          <w:rFonts w:asciiTheme="majorBidi" w:hAnsiTheme="majorBidi" w:cstheme="majorBidi"/>
        </w:rPr>
      </w:pPr>
      <w:r w:rsidRPr="00C6547D">
        <w:rPr>
          <w:rFonts w:asciiTheme="majorBidi" w:hAnsiTheme="majorBidi" w:cstheme="majorBidi"/>
        </w:rPr>
        <w:t>L’évolution de cette forme bénigne est rapidement favorable sans complications</w:t>
      </w:r>
    </w:p>
    <w:p w:rsidR="00437C9D" w:rsidRPr="006A2492" w:rsidRDefault="006A2492" w:rsidP="006A2492">
      <w:pPr>
        <w:spacing w:after="0"/>
        <w:ind w:left="142"/>
        <w:rPr>
          <w:rFonts w:asciiTheme="majorBidi" w:hAnsiTheme="majorBidi" w:cstheme="majorBidi"/>
        </w:rPr>
      </w:pPr>
      <w:r>
        <w:rPr>
          <w:rFonts w:asciiTheme="majorBidi" w:hAnsiTheme="majorBidi" w:cstheme="majorBidi"/>
          <w:b/>
          <w:bCs/>
        </w:rPr>
        <w:t xml:space="preserve"> Complications :</w:t>
      </w:r>
    </w:p>
    <w:p w:rsidR="00437C9D" w:rsidRPr="00377392" w:rsidRDefault="00377392" w:rsidP="00437C9D">
      <w:pPr>
        <w:spacing w:after="0"/>
        <w:rPr>
          <w:rFonts w:asciiTheme="majorBidi" w:hAnsiTheme="majorBidi" w:cstheme="majorBidi"/>
        </w:rPr>
      </w:pPr>
      <w:r>
        <w:rPr>
          <w:rFonts w:asciiTheme="majorBidi" w:hAnsiTheme="majorBidi" w:cstheme="majorBidi"/>
        </w:rPr>
        <w:t>*</w:t>
      </w:r>
      <w:r w:rsidRPr="00377392">
        <w:rPr>
          <w:rFonts w:asciiTheme="majorBidi" w:hAnsiTheme="majorBidi" w:cstheme="majorBidi"/>
        </w:rPr>
        <w:t>Pneumopathie varicelleuse.</w:t>
      </w:r>
    </w:p>
    <w:p w:rsidR="00437C9D" w:rsidRPr="00377392" w:rsidRDefault="00377392" w:rsidP="00437C9D">
      <w:pPr>
        <w:spacing w:after="0"/>
        <w:rPr>
          <w:rFonts w:asciiTheme="majorBidi" w:hAnsiTheme="majorBidi" w:cstheme="majorBidi"/>
        </w:rPr>
      </w:pPr>
      <w:r>
        <w:rPr>
          <w:rFonts w:asciiTheme="majorBidi" w:hAnsiTheme="majorBidi" w:cstheme="majorBidi"/>
        </w:rPr>
        <w:t>*</w:t>
      </w:r>
      <w:r w:rsidR="00437C9D" w:rsidRPr="00377392">
        <w:rPr>
          <w:rFonts w:asciiTheme="majorBidi" w:hAnsiTheme="majorBidi" w:cstheme="majorBidi"/>
        </w:rPr>
        <w:t>Manifestations neurologiques</w:t>
      </w:r>
      <w:r w:rsidRPr="00377392">
        <w:rPr>
          <w:rFonts w:asciiTheme="majorBidi" w:hAnsiTheme="majorBidi" w:cstheme="majorBidi"/>
        </w:rPr>
        <w:t>.</w:t>
      </w:r>
    </w:p>
    <w:p w:rsidR="00AA5E39" w:rsidRDefault="00AA5E39" w:rsidP="00437C9D">
      <w:pPr>
        <w:spacing w:after="0"/>
        <w:rPr>
          <w:rFonts w:asciiTheme="majorBidi" w:hAnsiTheme="majorBidi" w:cstheme="majorBidi"/>
          <w:b/>
          <w:bCs/>
        </w:rPr>
      </w:pPr>
    </w:p>
    <w:p w:rsidR="00437C9D" w:rsidRPr="00C6547D" w:rsidRDefault="000D22E7" w:rsidP="005C0643">
      <w:pPr>
        <w:spacing w:after="0"/>
        <w:rPr>
          <w:rFonts w:asciiTheme="majorBidi" w:hAnsiTheme="majorBidi" w:cstheme="majorBidi"/>
        </w:rPr>
      </w:pPr>
      <w:r>
        <w:rPr>
          <w:rFonts w:asciiTheme="majorBidi" w:hAnsiTheme="majorBidi" w:cstheme="majorBidi"/>
          <w:b/>
          <w:bCs/>
        </w:rPr>
        <w:t xml:space="preserve">Chez la </w:t>
      </w:r>
      <w:r w:rsidR="005C0643">
        <w:rPr>
          <w:rFonts w:asciiTheme="majorBidi" w:hAnsiTheme="majorBidi" w:cstheme="majorBidi"/>
          <w:b/>
          <w:bCs/>
        </w:rPr>
        <w:t>f</w:t>
      </w:r>
      <w:r w:rsidR="00437C9D" w:rsidRPr="00C6547D">
        <w:rPr>
          <w:rFonts w:asciiTheme="majorBidi" w:hAnsiTheme="majorBidi" w:cstheme="majorBidi"/>
          <w:b/>
          <w:bCs/>
        </w:rPr>
        <w:t xml:space="preserve">emme enceinte. </w:t>
      </w:r>
    </w:p>
    <w:p w:rsidR="00437C9D" w:rsidRPr="00C6547D" w:rsidRDefault="00437C9D" w:rsidP="00CC1355">
      <w:pPr>
        <w:spacing w:after="0"/>
        <w:rPr>
          <w:rFonts w:asciiTheme="majorBidi" w:hAnsiTheme="majorBidi" w:cstheme="majorBidi"/>
        </w:rPr>
      </w:pPr>
      <w:r w:rsidRPr="00C6547D">
        <w:rPr>
          <w:rFonts w:asciiTheme="majorBidi" w:hAnsiTheme="majorBidi" w:cstheme="majorBidi"/>
        </w:rPr>
        <w:t>Trois cas de figures sont à considérer en fonction du terme de la grossesse au moment de la primo-infection à VZV</w:t>
      </w:r>
    </w:p>
    <w:p w:rsidR="00437C9D" w:rsidRPr="00C6547D" w:rsidRDefault="00437C9D" w:rsidP="00532EF0">
      <w:pPr>
        <w:numPr>
          <w:ilvl w:val="0"/>
          <w:numId w:val="6"/>
        </w:numPr>
        <w:spacing w:after="0"/>
        <w:rPr>
          <w:rFonts w:asciiTheme="majorBidi" w:hAnsiTheme="majorBidi" w:cstheme="majorBidi"/>
        </w:rPr>
      </w:pPr>
      <w:r w:rsidRPr="00C6547D">
        <w:rPr>
          <w:rFonts w:asciiTheme="majorBidi" w:hAnsiTheme="majorBidi" w:cstheme="majorBidi"/>
        </w:rPr>
        <w:t>si la varicelle survient avant la 20e semaine de gestation, le risque est une foetopathie varicelleuse. Elle se traduit par des atteintes neurologiques, des lésions ophtalmologiques,musculo-squelettiques graves, voire une mort in utero.</w:t>
      </w:r>
    </w:p>
    <w:p w:rsidR="00CC1355" w:rsidRDefault="00437C9D" w:rsidP="00532EF0">
      <w:pPr>
        <w:numPr>
          <w:ilvl w:val="0"/>
          <w:numId w:val="6"/>
        </w:numPr>
        <w:spacing w:after="0"/>
        <w:rPr>
          <w:rFonts w:asciiTheme="majorBidi" w:hAnsiTheme="majorBidi" w:cstheme="majorBidi"/>
        </w:rPr>
      </w:pPr>
      <w:r w:rsidRPr="00C6547D">
        <w:rPr>
          <w:rFonts w:asciiTheme="majorBidi" w:hAnsiTheme="majorBidi" w:cstheme="majorBidi"/>
        </w:rPr>
        <w:t>après la 20e semaine, le danger est moindre. Si l’enfant est contaminé, il fera une varicelle in utero et est susceptible de présenter un zona dans les premières semai</w:t>
      </w:r>
      <w:r w:rsidR="00CC1355">
        <w:rPr>
          <w:rFonts w:asciiTheme="majorBidi" w:hAnsiTheme="majorBidi" w:cstheme="majorBidi"/>
        </w:rPr>
        <w:t>nes ou premiers mois de sa vie.</w:t>
      </w:r>
    </w:p>
    <w:p w:rsidR="00437C9D" w:rsidRPr="00CC1355" w:rsidRDefault="00437C9D" w:rsidP="00532EF0">
      <w:pPr>
        <w:numPr>
          <w:ilvl w:val="0"/>
          <w:numId w:val="6"/>
        </w:numPr>
        <w:spacing w:after="0"/>
        <w:rPr>
          <w:rFonts w:asciiTheme="majorBidi" w:hAnsiTheme="majorBidi" w:cstheme="majorBidi"/>
        </w:rPr>
      </w:pPr>
      <w:r w:rsidRPr="00C6547D">
        <w:rPr>
          <w:rFonts w:asciiTheme="majorBidi" w:hAnsiTheme="majorBidi" w:cstheme="majorBidi"/>
        </w:rPr>
        <w:t>Varicelle néonatale. La varicelle néonatale est grave.</w:t>
      </w:r>
      <w:r w:rsidR="00CC1355">
        <w:rPr>
          <w:rFonts w:asciiTheme="majorBidi" w:hAnsiTheme="majorBidi" w:cstheme="majorBidi"/>
        </w:rPr>
        <w:t xml:space="preserve"> </w:t>
      </w:r>
      <w:r w:rsidRPr="00CC1355">
        <w:rPr>
          <w:rFonts w:asciiTheme="majorBidi" w:hAnsiTheme="majorBidi" w:cstheme="majorBidi"/>
        </w:rPr>
        <w:t>Elle réalise une véritable septicémie varicelleuse avec atteintes multiviscérales. Les complications pulmonaires et neurologiques sont fréquentes. L’évolution peut se faire vers le décès dans 30 % des cas.si la varicelle survient dans les 5 jours précédant ou les2 jours suivant l’accouchement le risque est une varicelle néonatale.</w:t>
      </w:r>
    </w:p>
    <w:p w:rsidR="00CC1355" w:rsidRDefault="00CC1355" w:rsidP="00437C9D">
      <w:pPr>
        <w:spacing w:after="0"/>
        <w:rPr>
          <w:rFonts w:asciiTheme="majorBidi" w:hAnsiTheme="majorBidi" w:cstheme="majorBidi"/>
          <w:b/>
          <w:bCs/>
          <w:sz w:val="24"/>
          <w:szCs w:val="24"/>
          <w:u w:val="single"/>
        </w:rPr>
      </w:pPr>
    </w:p>
    <w:p w:rsidR="00CC1355" w:rsidRDefault="001E133D" w:rsidP="00437C9D">
      <w:pPr>
        <w:spacing w:after="0"/>
        <w:rPr>
          <w:rFonts w:asciiTheme="majorBidi" w:hAnsiTheme="majorBidi" w:cstheme="majorBidi"/>
          <w:b/>
          <w:bCs/>
          <w:sz w:val="24"/>
          <w:szCs w:val="24"/>
          <w:u w:val="single"/>
        </w:rPr>
      </w:pPr>
      <w:r w:rsidRPr="00C6547D">
        <w:rPr>
          <w:rFonts w:asciiTheme="majorBidi" w:hAnsiTheme="majorBidi" w:cstheme="majorBidi"/>
          <w:noProof/>
          <w:lang w:eastAsia="fr-FR"/>
        </w:rPr>
        <w:drawing>
          <wp:anchor distT="0" distB="0" distL="114300" distR="114300" simplePos="0" relativeHeight="251737088" behindDoc="1" locked="0" layoutInCell="1" allowOverlap="1" wp14:anchorId="249CB47E" wp14:editId="2AC500E5">
            <wp:simplePos x="0" y="0"/>
            <wp:positionH relativeFrom="column">
              <wp:posOffset>73660</wp:posOffset>
            </wp:positionH>
            <wp:positionV relativeFrom="paragraph">
              <wp:posOffset>81915</wp:posOffset>
            </wp:positionV>
            <wp:extent cx="1276350" cy="971550"/>
            <wp:effectExtent l="0" t="0" r="0" b="0"/>
            <wp:wrapTight wrapText="bothSides">
              <wp:wrapPolygon edited="0">
                <wp:start x="0" y="0"/>
                <wp:lineTo x="0" y="21176"/>
                <wp:lineTo x="21278" y="21176"/>
                <wp:lineTo x="21278" y="0"/>
                <wp:lineTo x="0" y="0"/>
              </wp:wrapPolygon>
            </wp:wrapTight>
            <wp:docPr id="15" name="Image 14"/>
            <wp:cNvGraphicFramePr/>
            <a:graphic xmlns:a="http://schemas.openxmlformats.org/drawingml/2006/main">
              <a:graphicData uri="http://schemas.openxmlformats.org/drawingml/2006/picture">
                <pic:pic xmlns:pic="http://schemas.openxmlformats.org/drawingml/2006/picture">
                  <pic:nvPicPr>
                    <pic:cNvPr id="66562" name="Picture 2"/>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w="9525">
                      <a:noFill/>
                      <a:miter lim="800000"/>
                      <a:headEnd/>
                      <a:tailEnd/>
                    </a:ln>
                  </pic:spPr>
                </pic:pic>
              </a:graphicData>
            </a:graphic>
          </wp:anchor>
        </w:drawing>
      </w:r>
      <w:r w:rsidRPr="00C6547D">
        <w:rPr>
          <w:rFonts w:asciiTheme="majorBidi" w:hAnsiTheme="majorBidi" w:cstheme="majorBidi"/>
          <w:noProof/>
          <w:lang w:eastAsia="fr-FR"/>
        </w:rPr>
        <w:drawing>
          <wp:anchor distT="0" distB="0" distL="114300" distR="114300" simplePos="0" relativeHeight="251738112" behindDoc="1" locked="0" layoutInCell="1" allowOverlap="1" wp14:anchorId="45689DEF" wp14:editId="597FC1AC">
            <wp:simplePos x="0" y="0"/>
            <wp:positionH relativeFrom="column">
              <wp:posOffset>1488440</wp:posOffset>
            </wp:positionH>
            <wp:positionV relativeFrom="paragraph">
              <wp:posOffset>103505</wp:posOffset>
            </wp:positionV>
            <wp:extent cx="1362075" cy="1095375"/>
            <wp:effectExtent l="0" t="0" r="0" b="0"/>
            <wp:wrapTight wrapText="bothSides">
              <wp:wrapPolygon edited="0">
                <wp:start x="0" y="0"/>
                <wp:lineTo x="0" y="21412"/>
                <wp:lineTo x="21449" y="21412"/>
                <wp:lineTo x="21449" y="0"/>
                <wp:lineTo x="0" y="0"/>
              </wp:wrapPolygon>
            </wp:wrapTight>
            <wp:docPr id="14" name="Image 13"/>
            <wp:cNvGraphicFramePr/>
            <a:graphic xmlns:a="http://schemas.openxmlformats.org/drawingml/2006/main">
              <a:graphicData uri="http://schemas.openxmlformats.org/drawingml/2006/picture">
                <pic:pic xmlns:pic="http://schemas.openxmlformats.org/drawingml/2006/picture">
                  <pic:nvPicPr>
                    <pic:cNvPr id="6144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w="9525">
                      <a:noFill/>
                      <a:miter lim="800000"/>
                      <a:headEnd/>
                      <a:tailEnd/>
                    </a:ln>
                  </pic:spPr>
                </pic:pic>
              </a:graphicData>
            </a:graphic>
          </wp:anchor>
        </w:drawing>
      </w:r>
      <w:r w:rsidRPr="00C6547D">
        <w:rPr>
          <w:rFonts w:asciiTheme="majorBidi" w:hAnsiTheme="majorBidi" w:cstheme="majorBidi"/>
          <w:noProof/>
          <w:lang w:eastAsia="fr-FR"/>
        </w:rPr>
        <w:drawing>
          <wp:anchor distT="0" distB="0" distL="114300" distR="114300" simplePos="0" relativeHeight="251739136" behindDoc="1" locked="0" layoutInCell="1" allowOverlap="1" wp14:anchorId="4FEC9BD4" wp14:editId="4322E3D0">
            <wp:simplePos x="0" y="0"/>
            <wp:positionH relativeFrom="column">
              <wp:posOffset>2983865</wp:posOffset>
            </wp:positionH>
            <wp:positionV relativeFrom="paragraph">
              <wp:posOffset>211455</wp:posOffset>
            </wp:positionV>
            <wp:extent cx="1390650" cy="914400"/>
            <wp:effectExtent l="0" t="0" r="0" b="0"/>
            <wp:wrapTight wrapText="bothSides">
              <wp:wrapPolygon edited="0">
                <wp:start x="0" y="0"/>
                <wp:lineTo x="0" y="21150"/>
                <wp:lineTo x="21304" y="21150"/>
                <wp:lineTo x="21304" y="0"/>
                <wp:lineTo x="0" y="0"/>
              </wp:wrapPolygon>
            </wp:wrapTight>
            <wp:docPr id="13" name="Image 12"/>
            <wp:cNvGraphicFramePr/>
            <a:graphic xmlns:a="http://schemas.openxmlformats.org/drawingml/2006/main">
              <a:graphicData uri="http://schemas.openxmlformats.org/drawingml/2006/picture">
                <pic:pic xmlns:pic="http://schemas.openxmlformats.org/drawingml/2006/picture">
                  <pic:nvPicPr>
                    <pic:cNvPr id="59394" name="Picture 2"/>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0650" cy="914400"/>
                    </a:xfrm>
                    <a:prstGeom prst="rect">
                      <a:avLst/>
                    </a:prstGeom>
                    <a:noFill/>
                    <a:ln w="9525">
                      <a:noFill/>
                      <a:miter lim="800000"/>
                      <a:headEnd/>
                      <a:tailEnd/>
                    </a:ln>
                  </pic:spPr>
                </pic:pic>
              </a:graphicData>
            </a:graphic>
          </wp:anchor>
        </w:drawing>
      </w:r>
      <w:r w:rsidRPr="00C6547D">
        <w:rPr>
          <w:rFonts w:asciiTheme="majorBidi" w:hAnsiTheme="majorBidi" w:cstheme="majorBidi"/>
          <w:noProof/>
          <w:lang w:eastAsia="fr-FR"/>
        </w:rPr>
        <w:drawing>
          <wp:anchor distT="0" distB="0" distL="114300" distR="114300" simplePos="0" relativeHeight="251740160" behindDoc="1" locked="0" layoutInCell="1" allowOverlap="1" wp14:anchorId="009B105E" wp14:editId="57CF89F7">
            <wp:simplePos x="0" y="0"/>
            <wp:positionH relativeFrom="column">
              <wp:posOffset>4460240</wp:posOffset>
            </wp:positionH>
            <wp:positionV relativeFrom="paragraph">
              <wp:posOffset>125730</wp:posOffset>
            </wp:positionV>
            <wp:extent cx="1362075" cy="942975"/>
            <wp:effectExtent l="0" t="0" r="0" b="0"/>
            <wp:wrapTight wrapText="bothSides">
              <wp:wrapPolygon edited="0">
                <wp:start x="0" y="0"/>
                <wp:lineTo x="0" y="21382"/>
                <wp:lineTo x="21449" y="21382"/>
                <wp:lineTo x="21449" y="0"/>
                <wp:lineTo x="0" y="0"/>
              </wp:wrapPolygon>
            </wp:wrapTight>
            <wp:docPr id="12" name="Image 11"/>
            <wp:cNvGraphicFramePr/>
            <a:graphic xmlns:a="http://schemas.openxmlformats.org/drawingml/2006/main">
              <a:graphicData uri="http://schemas.openxmlformats.org/drawingml/2006/picture">
                <pic:pic xmlns:pic="http://schemas.openxmlformats.org/drawingml/2006/picture">
                  <pic:nvPicPr>
                    <pic:cNvPr id="57346" name="Picture 2"/>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075" cy="942975"/>
                    </a:xfrm>
                    <a:prstGeom prst="rect">
                      <a:avLst/>
                    </a:prstGeom>
                    <a:noFill/>
                    <a:ln w="9525">
                      <a:noFill/>
                      <a:miter lim="800000"/>
                      <a:headEnd/>
                      <a:tailEnd/>
                    </a:ln>
                  </pic:spPr>
                </pic:pic>
              </a:graphicData>
            </a:graphic>
          </wp:anchor>
        </w:drawing>
      </w:r>
    </w:p>
    <w:p w:rsidR="00CC1355" w:rsidRDefault="00CC1355" w:rsidP="00437C9D">
      <w:pPr>
        <w:spacing w:after="0"/>
        <w:rPr>
          <w:rFonts w:asciiTheme="majorBidi" w:hAnsiTheme="majorBidi" w:cstheme="majorBidi"/>
          <w:b/>
          <w:bCs/>
          <w:sz w:val="24"/>
          <w:szCs w:val="24"/>
          <w:u w:val="single"/>
        </w:rPr>
      </w:pPr>
    </w:p>
    <w:p w:rsidR="00CC1355" w:rsidRDefault="00CC1355" w:rsidP="00437C9D">
      <w:pPr>
        <w:spacing w:after="0"/>
        <w:rPr>
          <w:rFonts w:asciiTheme="majorBidi" w:hAnsiTheme="majorBidi" w:cstheme="majorBidi"/>
          <w:b/>
          <w:bCs/>
          <w:sz w:val="24"/>
          <w:szCs w:val="24"/>
          <w:u w:val="single"/>
        </w:rPr>
      </w:pPr>
    </w:p>
    <w:p w:rsidR="00437C9D" w:rsidRPr="00C6547D" w:rsidRDefault="00437C9D" w:rsidP="00437C9D">
      <w:pPr>
        <w:spacing w:after="0"/>
        <w:rPr>
          <w:rFonts w:asciiTheme="majorBidi" w:hAnsiTheme="majorBidi" w:cstheme="majorBidi"/>
          <w:sz w:val="24"/>
          <w:szCs w:val="24"/>
          <w:u w:val="single"/>
        </w:rPr>
      </w:pPr>
      <w:r w:rsidRPr="00C6547D">
        <w:rPr>
          <w:rFonts w:asciiTheme="majorBidi" w:hAnsiTheme="majorBidi" w:cstheme="majorBidi"/>
          <w:b/>
          <w:bCs/>
          <w:sz w:val="24"/>
          <w:szCs w:val="24"/>
          <w:u w:val="single"/>
        </w:rPr>
        <w:t>Zona</w:t>
      </w:r>
    </w:p>
    <w:p w:rsidR="00437C9D" w:rsidRPr="00C6547D" w:rsidRDefault="00437C9D" w:rsidP="00532EF0">
      <w:pPr>
        <w:numPr>
          <w:ilvl w:val="0"/>
          <w:numId w:val="6"/>
        </w:numPr>
        <w:spacing w:after="0"/>
        <w:rPr>
          <w:rFonts w:asciiTheme="majorBidi" w:hAnsiTheme="majorBidi" w:cstheme="majorBidi"/>
        </w:rPr>
      </w:pPr>
      <w:r w:rsidRPr="00C6547D">
        <w:rPr>
          <w:rFonts w:asciiTheme="majorBidi" w:hAnsiTheme="majorBidi" w:cstheme="majorBidi"/>
          <w:b/>
          <w:bCs/>
        </w:rPr>
        <w:t>Arguments cliniques du diagnostic;</w:t>
      </w:r>
    </w:p>
    <w:p w:rsidR="00437C9D" w:rsidRPr="00C6547D" w:rsidRDefault="00437C9D" w:rsidP="00532EF0">
      <w:pPr>
        <w:numPr>
          <w:ilvl w:val="0"/>
          <w:numId w:val="6"/>
        </w:numPr>
        <w:spacing w:after="0"/>
        <w:rPr>
          <w:rFonts w:asciiTheme="majorBidi" w:hAnsiTheme="majorBidi" w:cstheme="majorBidi"/>
          <w:b/>
          <w:bCs/>
        </w:rPr>
      </w:pPr>
      <w:r w:rsidRPr="00C6547D">
        <w:rPr>
          <w:rFonts w:asciiTheme="majorBidi" w:hAnsiTheme="majorBidi" w:cstheme="majorBidi"/>
          <w:b/>
          <w:bCs/>
        </w:rPr>
        <w:t>Lésions vésiculeuses;</w:t>
      </w:r>
      <w:r w:rsidRPr="00C6547D">
        <w:rPr>
          <w:rFonts w:asciiTheme="majorBidi" w:hAnsiTheme="majorBidi" w:cstheme="majorBidi"/>
        </w:rPr>
        <w:t xml:space="preserve">Des placards érythémateux précèdent les vésicules, à liquide clair, groupées en bouquet sur fond érythémateux, confluant parfois en bulles polycycliques. Après 2 ou 3 joursles vésicules se flétrissent puis se dessèchent et deviennent croûteuses ou érosives, </w:t>
      </w:r>
      <w:r w:rsidRPr="00C6547D">
        <w:rPr>
          <w:rFonts w:asciiTheme="majorBidi" w:hAnsiTheme="majorBidi" w:cstheme="majorBidi"/>
        </w:rPr>
        <w:lastRenderedPageBreak/>
        <w:t>parfois nécrotiques.Les croûtes tombent une dizaine de jours plus tard. Il peut persister des cicatrices atrophiques et hypochromiques.</w:t>
      </w:r>
    </w:p>
    <w:p w:rsidR="00437C9D" w:rsidRPr="00C6547D" w:rsidRDefault="00437C9D" w:rsidP="00532EF0">
      <w:pPr>
        <w:numPr>
          <w:ilvl w:val="0"/>
          <w:numId w:val="6"/>
        </w:numPr>
        <w:spacing w:after="0"/>
        <w:rPr>
          <w:rFonts w:asciiTheme="majorBidi" w:hAnsiTheme="majorBidi" w:cstheme="majorBidi"/>
        </w:rPr>
      </w:pPr>
      <w:r w:rsidRPr="00C6547D">
        <w:rPr>
          <w:rFonts w:asciiTheme="majorBidi" w:hAnsiTheme="majorBidi" w:cstheme="majorBidi"/>
        </w:rPr>
        <w:t>Unilatéralité et caractère métamérique des lésions; La topographie radiculaire, unilatérale, est très évocatrice.</w:t>
      </w:r>
    </w:p>
    <w:p w:rsidR="00437C9D" w:rsidRPr="00C6547D" w:rsidRDefault="00437C9D" w:rsidP="00532EF0">
      <w:pPr>
        <w:numPr>
          <w:ilvl w:val="0"/>
          <w:numId w:val="6"/>
        </w:numPr>
        <w:spacing w:after="0"/>
        <w:rPr>
          <w:rFonts w:asciiTheme="majorBidi" w:hAnsiTheme="majorBidi" w:cstheme="majorBidi"/>
        </w:rPr>
      </w:pPr>
      <w:r w:rsidRPr="00C6547D">
        <w:rPr>
          <w:rFonts w:asciiTheme="majorBidi" w:hAnsiTheme="majorBidi" w:cstheme="majorBidi"/>
        </w:rPr>
        <w:t>Elle peut apporter un argument décisif au diagnostic lorsque les lésions vésiculeuses sont discrètes, absentes ou éphémères, dans les formes érythémateuses pures, ou dans celles qui ne sont observées qu’au stade croûteux.</w:t>
      </w:r>
    </w:p>
    <w:p w:rsidR="00437C9D" w:rsidRPr="00C6547D" w:rsidRDefault="00437C9D" w:rsidP="00532EF0">
      <w:pPr>
        <w:numPr>
          <w:ilvl w:val="0"/>
          <w:numId w:val="6"/>
        </w:numPr>
        <w:spacing w:after="0"/>
        <w:rPr>
          <w:rFonts w:asciiTheme="majorBidi" w:hAnsiTheme="majorBidi" w:cstheme="majorBidi"/>
          <w:b/>
          <w:bCs/>
        </w:rPr>
      </w:pPr>
      <w:r w:rsidRPr="00C6547D">
        <w:rPr>
          <w:rFonts w:asciiTheme="majorBidi" w:hAnsiTheme="majorBidi" w:cstheme="majorBidi"/>
          <w:b/>
          <w:bCs/>
        </w:rPr>
        <w:t>Douleurs radiculaires;</w:t>
      </w:r>
      <w:r w:rsidRPr="00C6547D">
        <w:rPr>
          <w:rFonts w:asciiTheme="majorBidi" w:hAnsiTheme="majorBidi" w:cstheme="majorBidi"/>
        </w:rPr>
        <w:t>Unilatérales, à type de brûlure, parfois plus vives en « coup de poignard ».Elles peuvent précéder de 3 ou 4 jours l’éruption et sont alors particulièrement trompeuses.Elles accompagnent l’éruption et disparaissent à sa guérison.Certaines peuvent persister bien au-delà ou apparaître plus tardivement : algies post-zostériennes. Elles sont souvent intenses, voire lancinantes et surtout très prolongées.Elles sont principalement observées chez le sujet âgé</w:t>
      </w:r>
    </w:p>
    <w:p w:rsidR="00437C9D" w:rsidRPr="00D606A7" w:rsidRDefault="00437C9D" w:rsidP="00532EF0">
      <w:pPr>
        <w:pStyle w:val="Paragraphedeliste"/>
        <w:numPr>
          <w:ilvl w:val="0"/>
          <w:numId w:val="6"/>
        </w:numPr>
        <w:tabs>
          <w:tab w:val="left" w:pos="1020"/>
        </w:tabs>
        <w:spacing w:after="0"/>
        <w:rPr>
          <w:rFonts w:asciiTheme="majorBidi" w:hAnsiTheme="majorBidi" w:cstheme="majorBidi"/>
          <w:b/>
          <w:bCs/>
        </w:rPr>
      </w:pPr>
      <w:r w:rsidRPr="00D606A7">
        <w:rPr>
          <w:rFonts w:asciiTheme="majorBidi" w:hAnsiTheme="majorBidi" w:cstheme="majorBidi"/>
          <w:b/>
          <w:bCs/>
        </w:rPr>
        <w:t>Topographie :</w:t>
      </w:r>
    </w:p>
    <w:p w:rsidR="00437C9D" w:rsidRPr="00C6547D" w:rsidRDefault="00437C9D" w:rsidP="00532EF0">
      <w:pPr>
        <w:numPr>
          <w:ilvl w:val="0"/>
          <w:numId w:val="7"/>
        </w:numPr>
        <w:spacing w:after="0"/>
        <w:rPr>
          <w:rFonts w:asciiTheme="majorBidi" w:hAnsiTheme="majorBidi" w:cstheme="majorBidi"/>
        </w:rPr>
      </w:pPr>
      <w:r w:rsidRPr="00C6547D">
        <w:rPr>
          <w:rFonts w:asciiTheme="majorBidi" w:hAnsiTheme="majorBidi" w:cstheme="majorBidi"/>
        </w:rPr>
        <w:t>Le zona peut survenir dans n’importe quel territoire.</w:t>
      </w:r>
    </w:p>
    <w:p w:rsidR="00437C9D" w:rsidRPr="00C6547D" w:rsidRDefault="00437C9D" w:rsidP="00532EF0">
      <w:pPr>
        <w:numPr>
          <w:ilvl w:val="0"/>
          <w:numId w:val="7"/>
        </w:numPr>
        <w:spacing w:after="0"/>
        <w:rPr>
          <w:rFonts w:asciiTheme="majorBidi" w:hAnsiTheme="majorBidi" w:cstheme="majorBidi"/>
        </w:rPr>
      </w:pPr>
      <w:r w:rsidRPr="00C6547D">
        <w:rPr>
          <w:rFonts w:asciiTheme="majorBidi" w:hAnsiTheme="majorBidi" w:cstheme="majorBidi"/>
        </w:rPr>
        <w:t>La réactivation du VZV a lieu le plus souvent dans les ganglions nerveux rachidiens.ex; Le zona intercostal ou dorsolombaire (éruption en demi-ceinture) est le plus fréquent (50 % des cas) mais il peut atteindre tout territoire sensitif cutané</w:t>
      </w:r>
    </w:p>
    <w:p w:rsidR="00004B4B" w:rsidRDefault="00004B4B" w:rsidP="00437C9D">
      <w:pPr>
        <w:spacing w:after="0"/>
        <w:rPr>
          <w:rFonts w:asciiTheme="majorBidi" w:hAnsiTheme="majorBidi" w:cstheme="majorBidi"/>
          <w:b/>
          <w:bCs/>
          <w:sz w:val="24"/>
          <w:szCs w:val="24"/>
        </w:rPr>
      </w:pPr>
      <w:r w:rsidRPr="00D606A7">
        <w:rPr>
          <w:rFonts w:asciiTheme="majorBidi" w:hAnsiTheme="majorBidi" w:cstheme="majorBidi"/>
          <w:b/>
          <w:bCs/>
          <w:noProof/>
          <w:lang w:eastAsia="fr-FR"/>
        </w:rPr>
        <w:drawing>
          <wp:anchor distT="0" distB="0" distL="114300" distR="114300" simplePos="0" relativeHeight="251766784" behindDoc="0" locked="0" layoutInCell="1" allowOverlap="1" wp14:anchorId="5F8865AC" wp14:editId="0EB16662">
            <wp:simplePos x="0" y="0"/>
            <wp:positionH relativeFrom="column">
              <wp:posOffset>2563495</wp:posOffset>
            </wp:positionH>
            <wp:positionV relativeFrom="paragraph">
              <wp:posOffset>48260</wp:posOffset>
            </wp:positionV>
            <wp:extent cx="1580515" cy="1168400"/>
            <wp:effectExtent l="0" t="0" r="0" b="0"/>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0515" cy="11684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606A7">
        <w:rPr>
          <w:rFonts w:asciiTheme="majorBidi" w:hAnsiTheme="majorBidi" w:cstheme="majorBidi"/>
          <w:b/>
          <w:bCs/>
          <w:noProof/>
          <w:lang w:eastAsia="fr-FR"/>
        </w:rPr>
        <w:drawing>
          <wp:anchor distT="0" distB="0" distL="114300" distR="114300" simplePos="0" relativeHeight="251765760" behindDoc="0" locked="0" layoutInCell="1" allowOverlap="1" wp14:anchorId="5414338E" wp14:editId="260AB730">
            <wp:simplePos x="0" y="0"/>
            <wp:positionH relativeFrom="column">
              <wp:posOffset>4379595</wp:posOffset>
            </wp:positionH>
            <wp:positionV relativeFrom="paragraph">
              <wp:posOffset>45720</wp:posOffset>
            </wp:positionV>
            <wp:extent cx="1640840" cy="1125855"/>
            <wp:effectExtent l="0" t="0" r="0"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0840" cy="11258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04B4B" w:rsidRDefault="00004B4B" w:rsidP="00437C9D">
      <w:pPr>
        <w:spacing w:after="0"/>
        <w:rPr>
          <w:rFonts w:asciiTheme="majorBidi" w:hAnsiTheme="majorBidi" w:cstheme="majorBidi"/>
          <w:b/>
          <w:bCs/>
          <w:sz w:val="24"/>
          <w:szCs w:val="24"/>
        </w:rPr>
      </w:pPr>
      <w:r w:rsidRPr="00D606A7">
        <w:rPr>
          <w:rFonts w:asciiTheme="majorBidi" w:hAnsiTheme="majorBidi" w:cstheme="majorBidi"/>
          <w:b/>
          <w:bCs/>
          <w:noProof/>
          <w:lang w:eastAsia="fr-FR"/>
        </w:rPr>
        <w:drawing>
          <wp:anchor distT="0" distB="0" distL="114300" distR="114300" simplePos="0" relativeHeight="251763712" behindDoc="0" locked="0" layoutInCell="1" allowOverlap="1" wp14:anchorId="3E03F07E" wp14:editId="382DE47F">
            <wp:simplePos x="0" y="0"/>
            <wp:positionH relativeFrom="column">
              <wp:posOffset>489585</wp:posOffset>
            </wp:positionH>
            <wp:positionV relativeFrom="paragraph">
              <wp:posOffset>25400</wp:posOffset>
            </wp:positionV>
            <wp:extent cx="1962150" cy="944245"/>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9442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04B4B" w:rsidRDefault="00004B4B" w:rsidP="00437C9D">
      <w:pPr>
        <w:spacing w:after="0"/>
        <w:rPr>
          <w:rFonts w:asciiTheme="majorBidi" w:hAnsiTheme="majorBidi" w:cstheme="majorBidi"/>
          <w:b/>
          <w:bCs/>
          <w:sz w:val="24"/>
          <w:szCs w:val="24"/>
        </w:rPr>
      </w:pPr>
    </w:p>
    <w:p w:rsidR="00004B4B" w:rsidRDefault="00004B4B" w:rsidP="00437C9D">
      <w:pPr>
        <w:spacing w:after="0"/>
        <w:rPr>
          <w:rFonts w:asciiTheme="majorBidi" w:hAnsiTheme="majorBidi" w:cstheme="majorBidi"/>
          <w:b/>
          <w:bCs/>
          <w:sz w:val="24"/>
          <w:szCs w:val="24"/>
        </w:rPr>
      </w:pPr>
    </w:p>
    <w:p w:rsidR="00004B4B" w:rsidRDefault="00004B4B" w:rsidP="00437C9D">
      <w:pPr>
        <w:spacing w:after="0"/>
        <w:rPr>
          <w:rFonts w:asciiTheme="majorBidi" w:hAnsiTheme="majorBidi" w:cstheme="majorBidi"/>
          <w:b/>
          <w:bCs/>
          <w:sz w:val="24"/>
          <w:szCs w:val="24"/>
        </w:rPr>
      </w:pPr>
    </w:p>
    <w:p w:rsidR="00004B4B" w:rsidRDefault="00004B4B" w:rsidP="00437C9D">
      <w:pPr>
        <w:spacing w:after="0"/>
        <w:rPr>
          <w:rFonts w:asciiTheme="majorBidi" w:hAnsiTheme="majorBidi" w:cstheme="majorBidi"/>
          <w:b/>
          <w:bCs/>
          <w:sz w:val="24"/>
          <w:szCs w:val="24"/>
        </w:rPr>
      </w:pPr>
    </w:p>
    <w:p w:rsidR="00004B4B" w:rsidRDefault="00004B4B" w:rsidP="00437C9D">
      <w:pPr>
        <w:spacing w:after="0"/>
        <w:rPr>
          <w:rFonts w:asciiTheme="majorBidi" w:hAnsiTheme="majorBidi" w:cstheme="majorBidi"/>
          <w:b/>
          <w:bCs/>
          <w:sz w:val="24"/>
          <w:szCs w:val="24"/>
        </w:rPr>
      </w:pPr>
    </w:p>
    <w:p w:rsidR="00437C9D" w:rsidRPr="00C6547D" w:rsidRDefault="00437C9D" w:rsidP="00437C9D">
      <w:pPr>
        <w:spacing w:after="0"/>
        <w:rPr>
          <w:rFonts w:asciiTheme="majorBidi" w:hAnsiTheme="majorBidi" w:cstheme="majorBidi"/>
          <w:b/>
          <w:bCs/>
          <w:sz w:val="24"/>
          <w:szCs w:val="24"/>
          <w:u w:val="single"/>
        </w:rPr>
      </w:pPr>
      <w:r w:rsidRPr="00C6547D">
        <w:rPr>
          <w:rFonts w:asciiTheme="majorBidi" w:hAnsiTheme="majorBidi" w:cstheme="majorBidi"/>
          <w:b/>
          <w:bCs/>
          <w:sz w:val="24"/>
          <w:szCs w:val="24"/>
        </w:rPr>
        <w:t>Traitement</w:t>
      </w:r>
      <w:r w:rsidRPr="00C6547D">
        <w:rPr>
          <w:rFonts w:asciiTheme="majorBidi" w:hAnsiTheme="majorBidi" w:cstheme="majorBidi"/>
          <w:b/>
          <w:bCs/>
          <w:sz w:val="24"/>
          <w:szCs w:val="24"/>
          <w:u w:val="single"/>
        </w:rPr>
        <w:t xml:space="preserve"> </w:t>
      </w:r>
    </w:p>
    <w:p w:rsidR="00437C9D" w:rsidRPr="00C6547D" w:rsidRDefault="00FC34AA" w:rsidP="00437C9D">
      <w:pPr>
        <w:spacing w:after="0"/>
        <w:rPr>
          <w:rFonts w:asciiTheme="majorBidi" w:hAnsiTheme="majorBidi" w:cstheme="majorBidi"/>
        </w:rPr>
      </w:pPr>
      <w:r>
        <w:rPr>
          <w:rFonts w:asciiTheme="majorBidi" w:hAnsiTheme="majorBidi" w:cstheme="majorBidi"/>
          <w:b/>
          <w:bCs/>
        </w:rPr>
        <w:t>Varicelle :</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Varicelle bénigne de l’enfant;</w:t>
      </w:r>
    </w:p>
    <w:p w:rsidR="00437C9D" w:rsidRPr="00C6547D" w:rsidRDefault="00437C9D" w:rsidP="00532EF0">
      <w:pPr>
        <w:pStyle w:val="Paragraphedeliste"/>
        <w:numPr>
          <w:ilvl w:val="0"/>
          <w:numId w:val="18"/>
        </w:numPr>
        <w:spacing w:after="0"/>
        <w:rPr>
          <w:rFonts w:asciiTheme="majorBidi" w:hAnsiTheme="majorBidi" w:cstheme="majorBidi"/>
        </w:rPr>
      </w:pPr>
      <w:r w:rsidRPr="00C6547D">
        <w:rPr>
          <w:rFonts w:asciiTheme="majorBidi" w:hAnsiTheme="majorBidi" w:cstheme="majorBidi"/>
        </w:rPr>
        <w:t>Des badigeons de chlorhexidine en solution aqueuse sont utilisés pour prévenir la surinfection.</w:t>
      </w:r>
    </w:p>
    <w:p w:rsidR="00437C9D" w:rsidRPr="00C6547D" w:rsidRDefault="00437C9D" w:rsidP="00532EF0">
      <w:pPr>
        <w:pStyle w:val="Paragraphedeliste"/>
        <w:numPr>
          <w:ilvl w:val="0"/>
          <w:numId w:val="18"/>
        </w:numPr>
        <w:spacing w:after="0"/>
        <w:rPr>
          <w:rFonts w:asciiTheme="majorBidi" w:hAnsiTheme="majorBidi" w:cstheme="majorBidi"/>
        </w:rPr>
      </w:pPr>
      <w:r w:rsidRPr="00C6547D">
        <w:rPr>
          <w:rFonts w:asciiTheme="majorBidi" w:hAnsiTheme="majorBidi" w:cstheme="majorBidi"/>
        </w:rPr>
        <w:t>Des ongles courts et propres limitent les lésions de grattage et la surinfection.</w:t>
      </w:r>
    </w:p>
    <w:p w:rsidR="00437C9D" w:rsidRPr="00C6547D" w:rsidRDefault="00437C9D" w:rsidP="00532EF0">
      <w:pPr>
        <w:pStyle w:val="Paragraphedeliste"/>
        <w:numPr>
          <w:ilvl w:val="0"/>
          <w:numId w:val="18"/>
        </w:numPr>
        <w:spacing w:after="0"/>
        <w:rPr>
          <w:rFonts w:asciiTheme="majorBidi" w:hAnsiTheme="majorBidi" w:cstheme="majorBidi"/>
        </w:rPr>
      </w:pPr>
      <w:r w:rsidRPr="00C6547D">
        <w:rPr>
          <w:rFonts w:asciiTheme="majorBidi" w:hAnsiTheme="majorBidi" w:cstheme="majorBidi"/>
        </w:rPr>
        <w:t>En cas de fièvre, il faut utiliser du paracétamol,mais jamais d’aspirine (risque de syndrome de Reye), ni</w:t>
      </w:r>
      <w:r w:rsidR="00752A00">
        <w:rPr>
          <w:rFonts w:asciiTheme="majorBidi" w:hAnsiTheme="majorBidi" w:cstheme="majorBidi"/>
        </w:rPr>
        <w:t> d’AINS</w:t>
      </w:r>
      <w:r w:rsidRPr="00C6547D">
        <w:rPr>
          <w:rFonts w:asciiTheme="majorBidi" w:hAnsiTheme="majorBidi" w:cstheme="majorBidi"/>
        </w:rPr>
        <w:t xml:space="preserve"> (risque de fasciite nécrosante).</w:t>
      </w:r>
    </w:p>
    <w:p w:rsidR="00437C9D" w:rsidRPr="00C6547D" w:rsidRDefault="00437C9D" w:rsidP="00532EF0">
      <w:pPr>
        <w:pStyle w:val="Paragraphedeliste"/>
        <w:numPr>
          <w:ilvl w:val="0"/>
          <w:numId w:val="18"/>
        </w:numPr>
        <w:spacing w:after="0"/>
        <w:rPr>
          <w:rFonts w:asciiTheme="majorBidi" w:hAnsiTheme="majorBidi" w:cstheme="majorBidi"/>
        </w:rPr>
      </w:pPr>
      <w:r w:rsidRPr="00C6547D">
        <w:rPr>
          <w:rFonts w:asciiTheme="majorBidi" w:hAnsiTheme="majorBidi" w:cstheme="majorBidi"/>
        </w:rPr>
        <w:t>En cas de prurit on peut proposer des antihistaminiques de classe anti-H1 sédatifs (Atarax®, Polaramine®. . .).</w:t>
      </w:r>
    </w:p>
    <w:p w:rsidR="00437C9D" w:rsidRPr="00C6547D" w:rsidRDefault="00437C9D" w:rsidP="00532EF0">
      <w:pPr>
        <w:pStyle w:val="Paragraphedeliste"/>
        <w:numPr>
          <w:ilvl w:val="0"/>
          <w:numId w:val="18"/>
        </w:numPr>
        <w:spacing w:after="0"/>
        <w:rPr>
          <w:rFonts w:asciiTheme="majorBidi" w:hAnsiTheme="majorBidi" w:cstheme="majorBidi"/>
        </w:rPr>
      </w:pPr>
      <w:r w:rsidRPr="00C6547D">
        <w:rPr>
          <w:rFonts w:asciiTheme="majorBidi" w:hAnsiTheme="majorBidi" w:cstheme="majorBidi"/>
        </w:rPr>
        <w:t>En cas de surinfection cutanée, une antibiothérapie antistaphylococcique et antistreptococcique (type macrolides) doit être prescrite par voie orale.</w:t>
      </w:r>
    </w:p>
    <w:p w:rsidR="00437C9D" w:rsidRPr="00E816B1" w:rsidRDefault="00437C9D" w:rsidP="00532EF0">
      <w:pPr>
        <w:pStyle w:val="Paragraphedeliste"/>
        <w:numPr>
          <w:ilvl w:val="0"/>
          <w:numId w:val="18"/>
        </w:numPr>
        <w:spacing w:after="0"/>
        <w:rPr>
          <w:rFonts w:asciiTheme="majorBidi" w:hAnsiTheme="majorBidi" w:cstheme="majorBidi"/>
        </w:rPr>
      </w:pPr>
      <w:r w:rsidRPr="00E816B1">
        <w:rPr>
          <w:rFonts w:asciiTheme="majorBidi" w:hAnsiTheme="majorBidi" w:cstheme="majorBidi"/>
        </w:rPr>
        <w:t>Eviction scolaire</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Vaccination </w:t>
      </w:r>
      <w:r w:rsidRPr="00C6547D">
        <w:rPr>
          <w:rFonts w:asciiTheme="majorBidi" w:hAnsiTheme="majorBidi" w:cstheme="majorBidi"/>
        </w:rPr>
        <w:t>: Deux vaccins à virus vivant atténué sont disponibles :</w:t>
      </w:r>
    </w:p>
    <w:p w:rsidR="00437C9D" w:rsidRPr="00C6547D" w:rsidRDefault="00437C9D" w:rsidP="00532EF0">
      <w:pPr>
        <w:numPr>
          <w:ilvl w:val="0"/>
          <w:numId w:val="8"/>
        </w:numPr>
        <w:spacing w:after="0"/>
        <w:rPr>
          <w:rFonts w:asciiTheme="majorBidi" w:hAnsiTheme="majorBidi" w:cstheme="majorBidi"/>
        </w:rPr>
      </w:pPr>
      <w:r w:rsidRPr="00C6547D">
        <w:rPr>
          <w:rFonts w:asciiTheme="majorBidi" w:hAnsiTheme="majorBidi" w:cstheme="majorBidi"/>
        </w:rPr>
        <w:t>Varivax® et Varilrix®. Leur efficacité varie de 65 à 100 %.</w:t>
      </w:r>
    </w:p>
    <w:p w:rsidR="00437C9D" w:rsidRPr="00C6547D" w:rsidRDefault="00437C9D" w:rsidP="00532EF0">
      <w:pPr>
        <w:numPr>
          <w:ilvl w:val="0"/>
          <w:numId w:val="8"/>
        </w:numPr>
        <w:spacing w:after="0"/>
        <w:rPr>
          <w:rFonts w:asciiTheme="majorBidi" w:hAnsiTheme="majorBidi" w:cstheme="majorBidi"/>
        </w:rPr>
      </w:pPr>
      <w:r w:rsidRPr="00C6547D">
        <w:rPr>
          <w:rFonts w:asciiTheme="majorBidi" w:hAnsiTheme="majorBidi" w:cstheme="majorBidi"/>
        </w:rPr>
        <w:t>Elle dure plusieurs années mais n’est pas définitive.Cette vaccination doit être utilisée selon les recommandations officielles</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La vaccination est contre-indiquée chez la femme enceinte et en cas de déficit immunitaire important :</w:t>
      </w:r>
    </w:p>
    <w:p w:rsidR="00437C9D" w:rsidRPr="00C6547D" w:rsidRDefault="00437C9D" w:rsidP="00437C9D">
      <w:pPr>
        <w:spacing w:after="0"/>
        <w:rPr>
          <w:rFonts w:asciiTheme="majorBidi" w:hAnsiTheme="majorBidi" w:cstheme="majorBidi"/>
          <w:b/>
          <w:bCs/>
        </w:rPr>
      </w:pPr>
      <w:r w:rsidRPr="00C6547D">
        <w:rPr>
          <w:rFonts w:asciiTheme="majorBidi" w:hAnsiTheme="majorBidi" w:cstheme="majorBidi"/>
          <w:b/>
          <w:bCs/>
        </w:rPr>
        <w:t xml:space="preserve">Varicelles graves ou compliquées </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t>l’utilisation d’aciclovir (Zovirax®) par voie veineuse dans les indications suivantes :</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t>femme enceinte dont la varicelle survient dans les 8 à 10 jours avant l’accouchement ;</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t xml:space="preserve"> varicelle du nouveau-né ;</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lastRenderedPageBreak/>
        <w:t xml:space="preserve"> nouveau-né avant toute éruption si la mère a débuté une varicelle 5 jours avant ou 2 jours après l’accouchement </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t xml:space="preserve"> forme grave de l’enfant de moins de 1 an </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t>varicelle compliquée, en particulier pneumopathie varicelleuse</w:t>
      </w:r>
    </w:p>
    <w:p w:rsidR="00437C9D" w:rsidRPr="00C6547D" w:rsidRDefault="00437C9D" w:rsidP="00437C9D">
      <w:pPr>
        <w:pStyle w:val="Paragraphedeliste"/>
        <w:numPr>
          <w:ilvl w:val="0"/>
          <w:numId w:val="2"/>
        </w:numPr>
        <w:spacing w:after="0"/>
        <w:rPr>
          <w:rFonts w:asciiTheme="majorBidi" w:hAnsiTheme="majorBidi" w:cstheme="majorBidi"/>
        </w:rPr>
      </w:pPr>
      <w:r w:rsidRPr="00C6547D">
        <w:rPr>
          <w:rFonts w:asciiTheme="majorBidi" w:hAnsiTheme="majorBidi" w:cstheme="majorBidi"/>
        </w:rPr>
        <w:t>immunodéprimés quelle qu’en soit la cause</w:t>
      </w:r>
    </w:p>
    <w:p w:rsidR="00437C9D" w:rsidRPr="00C6547D" w:rsidRDefault="00437C9D" w:rsidP="001E133D">
      <w:pPr>
        <w:tabs>
          <w:tab w:val="left" w:pos="2085"/>
        </w:tabs>
        <w:spacing w:after="0"/>
        <w:rPr>
          <w:rFonts w:asciiTheme="majorBidi" w:hAnsiTheme="majorBidi" w:cstheme="majorBidi"/>
        </w:rPr>
      </w:pPr>
      <w:r w:rsidRPr="00C6547D">
        <w:rPr>
          <w:rFonts w:asciiTheme="majorBidi" w:hAnsiTheme="majorBidi" w:cstheme="majorBidi"/>
          <w:b/>
          <w:bCs/>
        </w:rPr>
        <w:t>Zona</w:t>
      </w:r>
      <w:r w:rsidR="001E133D">
        <w:rPr>
          <w:rFonts w:asciiTheme="majorBidi" w:hAnsiTheme="majorBidi" w:cstheme="majorBidi"/>
          <w:b/>
          <w:bCs/>
        </w:rPr>
        <w:tab/>
      </w:r>
    </w:p>
    <w:p w:rsidR="00437C9D" w:rsidRPr="00C6547D" w:rsidRDefault="00437C9D" w:rsidP="00437C9D">
      <w:pPr>
        <w:spacing w:after="0"/>
        <w:ind w:left="360"/>
        <w:rPr>
          <w:rFonts w:asciiTheme="majorBidi" w:hAnsiTheme="majorBidi" w:cstheme="majorBidi"/>
        </w:rPr>
      </w:pPr>
      <w:r w:rsidRPr="00C6547D">
        <w:rPr>
          <w:rFonts w:asciiTheme="majorBidi" w:hAnsiTheme="majorBidi" w:cstheme="majorBidi"/>
          <w:b/>
          <w:bCs/>
        </w:rPr>
        <w:t>- Traitement local;</w:t>
      </w:r>
    </w:p>
    <w:p w:rsidR="00437C9D" w:rsidRPr="00C6547D" w:rsidRDefault="00437C9D" w:rsidP="00437C9D">
      <w:pPr>
        <w:spacing w:after="0"/>
        <w:ind w:left="360"/>
        <w:rPr>
          <w:rFonts w:asciiTheme="majorBidi" w:hAnsiTheme="majorBidi" w:cstheme="majorBidi"/>
        </w:rPr>
      </w:pPr>
      <w:r w:rsidRPr="00C6547D">
        <w:rPr>
          <w:rFonts w:asciiTheme="majorBidi" w:hAnsiTheme="majorBidi" w:cstheme="majorBidi"/>
          <w:b/>
          <w:bCs/>
        </w:rPr>
        <w:t>- Traitement local:idem varicelle</w:t>
      </w:r>
    </w:p>
    <w:p w:rsidR="00437C9D" w:rsidRPr="00C6547D" w:rsidRDefault="00437C9D" w:rsidP="00437C9D">
      <w:pPr>
        <w:spacing w:after="0"/>
        <w:ind w:left="360"/>
        <w:rPr>
          <w:rFonts w:asciiTheme="majorBidi" w:hAnsiTheme="majorBidi" w:cstheme="majorBidi"/>
        </w:rPr>
      </w:pPr>
      <w:r w:rsidRPr="00C6547D">
        <w:rPr>
          <w:rFonts w:asciiTheme="majorBidi" w:hAnsiTheme="majorBidi" w:cstheme="majorBidi"/>
          <w:b/>
          <w:bCs/>
        </w:rPr>
        <w:t>- Traitement antiviral systémique;</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Chez les sujets immunocompétents de moins de 50 ans atteints d’un zona non ophtalmique d’intensité modérée, il est inutile de prescrire un antiviral</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Pour les autres indications, le traitement doit être mis en route avant la 72e heure de la phase éruptive.</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Devant un zona ophtalmique, quel que soit l’âge, en prévention des complications oculaires : valaciclovir per os (Zelitrex®) 3 × 1 g/j pendant 7 jours (AMM)</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Quelle que soit la localisation, chez les plus de 50 ans en prévention des algies post-zostériennes traitement per os valaciclovir 3 × 1 g/j pendant 7 jours (AMM). Le famciclovir (Oravir) a l’AMM,</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Chez les sujets immunodéprimés</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L’aciclovir par voie veineuse à la dose de 10 mg/kg toutes les 8 heures chez l’adulte et 500 mg/m2 toutes les 8 heures chez l’enfant, pendant une durée minimale de 7 à 10 jours(AMM).</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Traitement des douleurs associées :</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En phase aiguë, pour les douleurs modérées : antalgiques de classe II (paracétamol-codéine) répartis sur le nycthémère.</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 xml:space="preserve">Si cela ne suffit pas, il faut utiliser la morphine sous forme de sulfate chez l’adulte et de chlorhydrate chez le sujet âgé en débutant par de faibles doses. </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La corticothérapie générale n’est pas recommandée pour le traitement de ces douleurs.</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 xml:space="preserve">Pour les algies post-zostériennes, l’amitriptyline </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(Laroxyl®) à la dose de 12,5 à 75 mg/j chez l’adulte a fait la preuve de son efficacité (AMM).</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La carbamazépine (Tégrétol®, 400 à 1 200 mg/j) ou la gabapentine (Neurontin®, posologie croissante si besoin, de 900 mg/j à 3600 mg/j maximum) pourraient aider à</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contrôler les paroxysmes hyperalgiques (hors AMM pour le Tégrétol®, AMM pour le Neurontin®).</w:t>
      </w:r>
    </w:p>
    <w:p w:rsidR="00437C9D" w:rsidRPr="00C6547D" w:rsidRDefault="00437C9D" w:rsidP="00532EF0">
      <w:pPr>
        <w:numPr>
          <w:ilvl w:val="0"/>
          <w:numId w:val="9"/>
        </w:numPr>
        <w:spacing w:after="0"/>
        <w:rPr>
          <w:rFonts w:asciiTheme="majorBidi" w:hAnsiTheme="majorBidi" w:cstheme="majorBidi"/>
        </w:rPr>
      </w:pPr>
      <w:r w:rsidRPr="00C6547D">
        <w:rPr>
          <w:rFonts w:asciiTheme="majorBidi" w:hAnsiTheme="majorBidi" w:cstheme="majorBidi"/>
        </w:rPr>
        <w:t>Les anesthésiques locaux type emplâtre de lidocaïne (Versatis) sont utilisables dans les algies post-zostériennes (ne pas appliquer plus de 12 heures par jour)</w:t>
      </w:r>
    </w:p>
    <w:p w:rsidR="00437C9D" w:rsidRPr="00C6547D" w:rsidRDefault="00437C9D" w:rsidP="00437C9D">
      <w:pPr>
        <w:spacing w:after="0"/>
        <w:rPr>
          <w:rFonts w:asciiTheme="majorBidi" w:hAnsiTheme="majorBidi" w:cstheme="majorBidi"/>
          <w:b/>
          <w:bCs/>
        </w:rPr>
      </w:pPr>
    </w:p>
    <w:p w:rsidR="00437C9D" w:rsidRPr="00C6547D" w:rsidRDefault="00E816B1" w:rsidP="00437C9D">
      <w:pPr>
        <w:spacing w:after="0"/>
        <w:rPr>
          <w:rFonts w:asciiTheme="majorBidi" w:hAnsiTheme="majorBidi" w:cstheme="majorBidi"/>
          <w:b/>
          <w:bCs/>
          <w:sz w:val="24"/>
          <w:szCs w:val="24"/>
          <w:u w:val="single"/>
        </w:rPr>
      </w:pPr>
      <w:r>
        <w:rPr>
          <w:rFonts w:asciiTheme="majorBidi" w:hAnsiTheme="majorBidi" w:cstheme="majorBidi"/>
          <w:b/>
          <w:bCs/>
          <w:sz w:val="24"/>
          <w:szCs w:val="24"/>
          <w:u w:val="single"/>
        </w:rPr>
        <w:t xml:space="preserve">3. </w:t>
      </w:r>
      <w:r w:rsidR="00437C9D" w:rsidRPr="00C6547D">
        <w:rPr>
          <w:rFonts w:asciiTheme="majorBidi" w:hAnsiTheme="majorBidi" w:cstheme="majorBidi"/>
          <w:b/>
          <w:bCs/>
          <w:sz w:val="24"/>
          <w:szCs w:val="24"/>
          <w:u w:val="single"/>
        </w:rPr>
        <w:t>MALADIE  « MAINS-PIEDS-BOUCHE »</w:t>
      </w:r>
    </w:p>
    <w:p w:rsidR="00437C9D" w:rsidRPr="00C6547D" w:rsidRDefault="00437C9D" w:rsidP="00437C9D">
      <w:pPr>
        <w:spacing w:after="0"/>
        <w:rPr>
          <w:rFonts w:asciiTheme="majorBidi" w:hAnsiTheme="majorBidi" w:cstheme="majorBidi"/>
        </w:rPr>
      </w:pPr>
      <w:r>
        <w:rPr>
          <w:rFonts w:asciiTheme="majorBidi" w:hAnsiTheme="majorBidi" w:cstheme="majorBidi"/>
          <w:b/>
          <w:bCs/>
        </w:rPr>
        <w:t>-</w:t>
      </w:r>
      <w:r w:rsidRPr="00C6547D">
        <w:rPr>
          <w:rFonts w:asciiTheme="majorBidi" w:hAnsiTheme="majorBidi" w:cstheme="majorBidi"/>
          <w:b/>
          <w:bCs/>
        </w:rPr>
        <w:t>Agent pathogène: Coxsackie A16</w:t>
      </w:r>
    </w:p>
    <w:p w:rsidR="00437C9D" w:rsidRDefault="00437C9D" w:rsidP="00437C9D">
      <w:pPr>
        <w:spacing w:after="0"/>
        <w:rPr>
          <w:rFonts w:asciiTheme="majorBidi" w:hAnsiTheme="majorBidi" w:cstheme="majorBidi"/>
          <w:b/>
          <w:bCs/>
        </w:rPr>
      </w:pPr>
      <w:r>
        <w:rPr>
          <w:rFonts w:asciiTheme="majorBidi" w:hAnsiTheme="majorBidi" w:cstheme="majorBidi"/>
          <w:b/>
          <w:bCs/>
        </w:rPr>
        <w:t>-</w:t>
      </w:r>
      <w:r w:rsidRPr="00C6547D">
        <w:rPr>
          <w:rFonts w:asciiTheme="majorBidi" w:hAnsiTheme="majorBidi" w:cstheme="majorBidi"/>
          <w:b/>
          <w:bCs/>
        </w:rPr>
        <w:t>Clinique :</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I</w:t>
      </w:r>
      <w:r>
        <w:rPr>
          <w:rFonts w:asciiTheme="majorBidi" w:hAnsiTheme="majorBidi" w:cstheme="majorBidi"/>
          <w:b/>
          <w:bCs/>
        </w:rPr>
        <w:t xml:space="preserve">ncubation : 3 à 5 J après la </w:t>
      </w:r>
      <w:r w:rsidRPr="00C6547D">
        <w:rPr>
          <w:rFonts w:asciiTheme="majorBidi" w:hAnsiTheme="majorBidi" w:cstheme="majorBidi"/>
          <w:b/>
          <w:bCs/>
        </w:rPr>
        <w:t>transmission orale</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 xml:space="preserve"> </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 Enfants +++ épidémies estivales</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 xml:space="preserve">- Prodromes = malaise -fièvre modérée </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 xml:space="preserve">-Atteinte muq buccale : Vésicules </w:t>
      </w:r>
      <w:r w:rsidRPr="00C6547D">
        <w:rPr>
          <w:rFonts w:asciiTheme="majorBidi" w:hAnsiTheme="majorBidi" w:cstheme="majorBidi"/>
        </w:rPr>
        <w:sym w:font="Wingdings" w:char="00E0"/>
      </w:r>
      <w:r w:rsidRPr="00C6547D">
        <w:rPr>
          <w:rFonts w:asciiTheme="majorBidi" w:hAnsiTheme="majorBidi" w:cstheme="majorBidi"/>
        </w:rPr>
        <w:t xml:space="preserve"> érosion  </w:t>
      </w:r>
    </w:p>
    <w:p w:rsidR="00437C9D" w:rsidRPr="00C6547D" w:rsidRDefault="00437C9D" w:rsidP="00437C9D">
      <w:pPr>
        <w:tabs>
          <w:tab w:val="left" w:pos="9639"/>
        </w:tabs>
        <w:spacing w:after="0"/>
        <w:rPr>
          <w:rFonts w:asciiTheme="majorBidi" w:hAnsiTheme="majorBidi" w:cstheme="majorBidi"/>
        </w:rPr>
      </w:pPr>
      <w:r w:rsidRPr="00C6547D">
        <w:rPr>
          <w:rFonts w:asciiTheme="majorBidi" w:hAnsiTheme="majorBidi" w:cstheme="majorBidi"/>
          <w:b/>
          <w:bCs/>
        </w:rPr>
        <w:t>Stomatite douloureuse</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Exanthème mains</w:t>
      </w:r>
      <w:r w:rsidRPr="00C6547D">
        <w:rPr>
          <w:rFonts w:asciiTheme="majorBidi" w:hAnsiTheme="majorBidi" w:cstheme="majorBidi"/>
        </w:rPr>
        <w:t> :  pieds : vésicule entourée d’1 aréole érythémateu</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b/>
          <w:bCs/>
        </w:rPr>
        <w:t xml:space="preserve">Evolution : </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lastRenderedPageBreak/>
        <w:t xml:space="preserve">- Bénigne </w:t>
      </w:r>
      <w:r w:rsidRPr="00C6547D">
        <w:rPr>
          <w:rFonts w:asciiTheme="majorBidi" w:hAnsiTheme="majorBidi" w:cstheme="majorBidi"/>
        </w:rPr>
        <w:sym w:font="Wingdings" w:char="00E0"/>
      </w:r>
      <w:r w:rsidRPr="00C6547D">
        <w:rPr>
          <w:rFonts w:asciiTheme="majorBidi" w:hAnsiTheme="majorBidi" w:cstheme="majorBidi"/>
        </w:rPr>
        <w:t xml:space="preserve"> une semaine</w:t>
      </w:r>
    </w:p>
    <w:p w:rsidR="00437C9D" w:rsidRPr="00C6547D" w:rsidRDefault="00437C9D" w:rsidP="00437C9D">
      <w:pPr>
        <w:spacing w:after="0"/>
        <w:rPr>
          <w:rFonts w:asciiTheme="majorBidi" w:hAnsiTheme="majorBidi" w:cstheme="majorBidi"/>
        </w:rPr>
      </w:pPr>
      <w:r w:rsidRPr="00C6547D">
        <w:rPr>
          <w:rFonts w:asciiTheme="majorBidi" w:hAnsiTheme="majorBidi" w:cstheme="majorBidi"/>
        </w:rPr>
        <w:t xml:space="preserve">- Rarement : myocardite, méningite, encéphalite. </w:t>
      </w:r>
    </w:p>
    <w:p w:rsidR="001E133D" w:rsidRDefault="001E133D" w:rsidP="007F7526">
      <w:pPr>
        <w:tabs>
          <w:tab w:val="left" w:pos="720"/>
        </w:tabs>
        <w:spacing w:after="0"/>
        <w:rPr>
          <w:rFonts w:asciiTheme="majorBidi" w:hAnsiTheme="majorBidi" w:cstheme="majorBidi"/>
          <w:b/>
          <w:bCs/>
          <w:sz w:val="24"/>
          <w:szCs w:val="24"/>
          <w:u w:val="single"/>
        </w:rPr>
      </w:pPr>
    </w:p>
    <w:p w:rsidR="001E133D" w:rsidRDefault="001E133D" w:rsidP="007F7526">
      <w:pPr>
        <w:tabs>
          <w:tab w:val="left" w:pos="720"/>
        </w:tabs>
        <w:spacing w:after="0"/>
        <w:rPr>
          <w:rFonts w:asciiTheme="majorBidi" w:hAnsiTheme="majorBidi" w:cstheme="majorBidi"/>
          <w:b/>
          <w:bCs/>
          <w:sz w:val="24"/>
          <w:szCs w:val="24"/>
          <w:u w:val="single"/>
        </w:rPr>
      </w:pPr>
    </w:p>
    <w:p w:rsidR="001E133D" w:rsidRDefault="001E133D" w:rsidP="007F7526">
      <w:pPr>
        <w:tabs>
          <w:tab w:val="left" w:pos="720"/>
        </w:tabs>
        <w:spacing w:after="0"/>
        <w:rPr>
          <w:rFonts w:asciiTheme="majorBidi" w:hAnsiTheme="majorBidi" w:cstheme="majorBidi"/>
          <w:b/>
          <w:bCs/>
          <w:sz w:val="24"/>
          <w:szCs w:val="24"/>
          <w:u w:val="single"/>
        </w:rPr>
      </w:pPr>
    </w:p>
    <w:p w:rsidR="001E133D" w:rsidRDefault="001E133D" w:rsidP="007F7526">
      <w:pPr>
        <w:tabs>
          <w:tab w:val="left" w:pos="720"/>
        </w:tabs>
        <w:spacing w:after="0"/>
        <w:rPr>
          <w:rFonts w:asciiTheme="majorBidi" w:hAnsiTheme="majorBidi" w:cstheme="majorBidi"/>
          <w:b/>
          <w:bCs/>
          <w:sz w:val="24"/>
          <w:szCs w:val="24"/>
          <w:u w:val="single"/>
        </w:rPr>
      </w:pPr>
    </w:p>
    <w:p w:rsidR="001E133D" w:rsidRDefault="001E133D" w:rsidP="007F7526">
      <w:pPr>
        <w:tabs>
          <w:tab w:val="left" w:pos="720"/>
        </w:tabs>
        <w:spacing w:after="0"/>
        <w:rPr>
          <w:rFonts w:asciiTheme="majorBidi" w:hAnsiTheme="majorBidi" w:cstheme="majorBidi"/>
          <w:b/>
          <w:bCs/>
          <w:sz w:val="24"/>
          <w:szCs w:val="24"/>
          <w:u w:val="single"/>
        </w:rPr>
      </w:pPr>
    </w:p>
    <w:p w:rsidR="001E133D" w:rsidRDefault="001E133D" w:rsidP="007F7526">
      <w:pPr>
        <w:tabs>
          <w:tab w:val="left" w:pos="720"/>
        </w:tabs>
        <w:spacing w:after="0"/>
        <w:rPr>
          <w:rFonts w:asciiTheme="majorBidi" w:hAnsiTheme="majorBidi" w:cstheme="majorBidi"/>
          <w:b/>
          <w:bCs/>
          <w:sz w:val="24"/>
          <w:szCs w:val="24"/>
          <w:u w:val="single"/>
        </w:rPr>
      </w:pPr>
    </w:p>
    <w:p w:rsidR="007F7526" w:rsidRPr="00C6547D" w:rsidRDefault="00663A0A" w:rsidP="002E5FC9">
      <w:pPr>
        <w:tabs>
          <w:tab w:val="left" w:pos="720"/>
        </w:tabs>
        <w:spacing w:after="0"/>
        <w:rPr>
          <w:rFonts w:asciiTheme="majorBidi" w:hAnsiTheme="majorBidi" w:cstheme="majorBidi"/>
        </w:rPr>
      </w:pPr>
      <w:r>
        <w:rPr>
          <w:rFonts w:asciiTheme="majorBidi" w:hAnsiTheme="majorBidi" w:cstheme="majorBidi"/>
          <w:b/>
          <w:bCs/>
          <w:sz w:val="24"/>
          <w:szCs w:val="24"/>
          <w:u w:val="single"/>
        </w:rPr>
        <w:t xml:space="preserve"> </w:t>
      </w:r>
    </w:p>
    <w:sectPr w:rsidR="007F7526" w:rsidRPr="00C6547D" w:rsidSect="000E6445">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132" w:rsidRDefault="00132132" w:rsidP="005B795E">
      <w:pPr>
        <w:spacing w:after="0" w:line="240" w:lineRule="auto"/>
      </w:pPr>
      <w:r>
        <w:separator/>
      </w:r>
    </w:p>
  </w:endnote>
  <w:endnote w:type="continuationSeparator" w:id="0">
    <w:p w:rsidR="00132132" w:rsidRDefault="00132132" w:rsidP="005B7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26964"/>
      <w:docPartObj>
        <w:docPartGallery w:val="Page Numbers (Bottom of Page)"/>
        <w:docPartUnique/>
      </w:docPartObj>
    </w:sdtPr>
    <w:sdtEndPr/>
    <w:sdtContent>
      <w:p w:rsidR="00ED20CC" w:rsidRDefault="00ED20CC">
        <w:pPr>
          <w:pStyle w:val="Pieddepage"/>
          <w:jc w:val="center"/>
        </w:pPr>
        <w:r>
          <w:fldChar w:fldCharType="begin"/>
        </w:r>
        <w:r>
          <w:instrText xml:space="preserve"> PAGE   \* MERGEFORMAT </w:instrText>
        </w:r>
        <w:r>
          <w:fldChar w:fldCharType="separate"/>
        </w:r>
        <w:r w:rsidR="00CD5457">
          <w:rPr>
            <w:noProof/>
          </w:rPr>
          <w:t>7</w:t>
        </w:r>
        <w:r>
          <w:rPr>
            <w:noProof/>
          </w:rPr>
          <w:fldChar w:fldCharType="end"/>
        </w:r>
      </w:p>
    </w:sdtContent>
  </w:sdt>
  <w:p w:rsidR="00ED20CC" w:rsidRDefault="00ED20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132" w:rsidRDefault="00132132" w:rsidP="005B795E">
      <w:pPr>
        <w:spacing w:after="0" w:line="240" w:lineRule="auto"/>
      </w:pPr>
      <w:r>
        <w:separator/>
      </w:r>
    </w:p>
  </w:footnote>
  <w:footnote w:type="continuationSeparator" w:id="0">
    <w:p w:rsidR="00132132" w:rsidRDefault="00132132" w:rsidP="005B79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0DC"/>
    <w:multiLevelType w:val="hybridMultilevel"/>
    <w:tmpl w:val="50E851C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147C9E"/>
    <w:multiLevelType w:val="hybridMultilevel"/>
    <w:tmpl w:val="074672D0"/>
    <w:lvl w:ilvl="0" w:tplc="24EE1A78">
      <w:start w:val="1"/>
      <w:numFmt w:val="bullet"/>
      <w:lvlText w:val="•"/>
      <w:lvlJc w:val="left"/>
      <w:pPr>
        <w:tabs>
          <w:tab w:val="num" w:pos="720"/>
        </w:tabs>
        <w:ind w:left="720" w:hanging="360"/>
      </w:pPr>
      <w:rPr>
        <w:rFonts w:ascii="Times New Roman" w:hAnsi="Times New Roman" w:hint="default"/>
      </w:rPr>
    </w:lvl>
    <w:lvl w:ilvl="1" w:tplc="C358A64A">
      <w:start w:val="1"/>
      <w:numFmt w:val="bullet"/>
      <w:lvlText w:val="•"/>
      <w:lvlJc w:val="left"/>
      <w:pPr>
        <w:tabs>
          <w:tab w:val="num" w:pos="360"/>
        </w:tabs>
        <w:ind w:left="360" w:hanging="360"/>
      </w:pPr>
      <w:rPr>
        <w:rFonts w:ascii="Times New Roman" w:hAnsi="Times New Roman" w:hint="default"/>
      </w:rPr>
    </w:lvl>
    <w:lvl w:ilvl="2" w:tplc="DD406FE4" w:tentative="1">
      <w:start w:val="1"/>
      <w:numFmt w:val="bullet"/>
      <w:lvlText w:val="•"/>
      <w:lvlJc w:val="left"/>
      <w:pPr>
        <w:tabs>
          <w:tab w:val="num" w:pos="2160"/>
        </w:tabs>
        <w:ind w:left="2160" w:hanging="360"/>
      </w:pPr>
      <w:rPr>
        <w:rFonts w:ascii="Times New Roman" w:hAnsi="Times New Roman" w:hint="default"/>
      </w:rPr>
    </w:lvl>
    <w:lvl w:ilvl="3" w:tplc="06E2715C" w:tentative="1">
      <w:start w:val="1"/>
      <w:numFmt w:val="bullet"/>
      <w:lvlText w:val="•"/>
      <w:lvlJc w:val="left"/>
      <w:pPr>
        <w:tabs>
          <w:tab w:val="num" w:pos="2880"/>
        </w:tabs>
        <w:ind w:left="2880" w:hanging="360"/>
      </w:pPr>
      <w:rPr>
        <w:rFonts w:ascii="Times New Roman" w:hAnsi="Times New Roman" w:hint="default"/>
      </w:rPr>
    </w:lvl>
    <w:lvl w:ilvl="4" w:tplc="5428E06A" w:tentative="1">
      <w:start w:val="1"/>
      <w:numFmt w:val="bullet"/>
      <w:lvlText w:val="•"/>
      <w:lvlJc w:val="left"/>
      <w:pPr>
        <w:tabs>
          <w:tab w:val="num" w:pos="3600"/>
        </w:tabs>
        <w:ind w:left="3600" w:hanging="360"/>
      </w:pPr>
      <w:rPr>
        <w:rFonts w:ascii="Times New Roman" w:hAnsi="Times New Roman" w:hint="default"/>
      </w:rPr>
    </w:lvl>
    <w:lvl w:ilvl="5" w:tplc="03FE63D6" w:tentative="1">
      <w:start w:val="1"/>
      <w:numFmt w:val="bullet"/>
      <w:lvlText w:val="•"/>
      <w:lvlJc w:val="left"/>
      <w:pPr>
        <w:tabs>
          <w:tab w:val="num" w:pos="4320"/>
        </w:tabs>
        <w:ind w:left="4320" w:hanging="360"/>
      </w:pPr>
      <w:rPr>
        <w:rFonts w:ascii="Times New Roman" w:hAnsi="Times New Roman" w:hint="default"/>
      </w:rPr>
    </w:lvl>
    <w:lvl w:ilvl="6" w:tplc="6412A64A" w:tentative="1">
      <w:start w:val="1"/>
      <w:numFmt w:val="bullet"/>
      <w:lvlText w:val="•"/>
      <w:lvlJc w:val="left"/>
      <w:pPr>
        <w:tabs>
          <w:tab w:val="num" w:pos="5040"/>
        </w:tabs>
        <w:ind w:left="5040" w:hanging="360"/>
      </w:pPr>
      <w:rPr>
        <w:rFonts w:ascii="Times New Roman" w:hAnsi="Times New Roman" w:hint="default"/>
      </w:rPr>
    </w:lvl>
    <w:lvl w:ilvl="7" w:tplc="14740BDC" w:tentative="1">
      <w:start w:val="1"/>
      <w:numFmt w:val="bullet"/>
      <w:lvlText w:val="•"/>
      <w:lvlJc w:val="left"/>
      <w:pPr>
        <w:tabs>
          <w:tab w:val="num" w:pos="5760"/>
        </w:tabs>
        <w:ind w:left="5760" w:hanging="360"/>
      </w:pPr>
      <w:rPr>
        <w:rFonts w:ascii="Times New Roman" w:hAnsi="Times New Roman" w:hint="default"/>
      </w:rPr>
    </w:lvl>
    <w:lvl w:ilvl="8" w:tplc="4178E88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747617"/>
    <w:multiLevelType w:val="hybridMultilevel"/>
    <w:tmpl w:val="3A5C476A"/>
    <w:lvl w:ilvl="0" w:tplc="282CAEAC">
      <w:start w:val="1"/>
      <w:numFmt w:val="bullet"/>
      <w:lvlText w:val=""/>
      <w:lvlJc w:val="left"/>
      <w:pPr>
        <w:tabs>
          <w:tab w:val="num" w:pos="360"/>
        </w:tabs>
        <w:ind w:left="360" w:hanging="360"/>
      </w:pPr>
      <w:rPr>
        <w:rFonts w:ascii="Wingdings" w:hAnsi="Wingdings" w:hint="default"/>
      </w:rPr>
    </w:lvl>
    <w:lvl w:ilvl="1" w:tplc="78689BFA" w:tentative="1">
      <w:start w:val="1"/>
      <w:numFmt w:val="bullet"/>
      <w:lvlText w:val=""/>
      <w:lvlJc w:val="left"/>
      <w:pPr>
        <w:tabs>
          <w:tab w:val="num" w:pos="1080"/>
        </w:tabs>
        <w:ind w:left="1080" w:hanging="360"/>
      </w:pPr>
      <w:rPr>
        <w:rFonts w:ascii="Wingdings" w:hAnsi="Wingdings" w:hint="default"/>
      </w:rPr>
    </w:lvl>
    <w:lvl w:ilvl="2" w:tplc="6F70945E">
      <w:start w:val="516"/>
      <w:numFmt w:val="bullet"/>
      <w:lvlText w:val=" "/>
      <w:lvlJc w:val="left"/>
      <w:pPr>
        <w:tabs>
          <w:tab w:val="num" w:pos="1800"/>
        </w:tabs>
        <w:ind w:left="1800" w:hanging="360"/>
      </w:pPr>
      <w:rPr>
        <w:rFonts w:ascii="Times New Roman" w:hAnsi="Times New Roman" w:hint="default"/>
      </w:rPr>
    </w:lvl>
    <w:lvl w:ilvl="3" w:tplc="43E88C5A" w:tentative="1">
      <w:start w:val="1"/>
      <w:numFmt w:val="bullet"/>
      <w:lvlText w:val=""/>
      <w:lvlJc w:val="left"/>
      <w:pPr>
        <w:tabs>
          <w:tab w:val="num" w:pos="2520"/>
        </w:tabs>
        <w:ind w:left="2520" w:hanging="360"/>
      </w:pPr>
      <w:rPr>
        <w:rFonts w:ascii="Wingdings" w:hAnsi="Wingdings" w:hint="default"/>
      </w:rPr>
    </w:lvl>
    <w:lvl w:ilvl="4" w:tplc="D2522C2E" w:tentative="1">
      <w:start w:val="1"/>
      <w:numFmt w:val="bullet"/>
      <w:lvlText w:val=""/>
      <w:lvlJc w:val="left"/>
      <w:pPr>
        <w:tabs>
          <w:tab w:val="num" w:pos="3240"/>
        </w:tabs>
        <w:ind w:left="3240" w:hanging="360"/>
      </w:pPr>
      <w:rPr>
        <w:rFonts w:ascii="Wingdings" w:hAnsi="Wingdings" w:hint="default"/>
      </w:rPr>
    </w:lvl>
    <w:lvl w:ilvl="5" w:tplc="29F02086" w:tentative="1">
      <w:start w:val="1"/>
      <w:numFmt w:val="bullet"/>
      <w:lvlText w:val=""/>
      <w:lvlJc w:val="left"/>
      <w:pPr>
        <w:tabs>
          <w:tab w:val="num" w:pos="3960"/>
        </w:tabs>
        <w:ind w:left="3960" w:hanging="360"/>
      </w:pPr>
      <w:rPr>
        <w:rFonts w:ascii="Wingdings" w:hAnsi="Wingdings" w:hint="default"/>
      </w:rPr>
    </w:lvl>
    <w:lvl w:ilvl="6" w:tplc="0BDA0EBE" w:tentative="1">
      <w:start w:val="1"/>
      <w:numFmt w:val="bullet"/>
      <w:lvlText w:val=""/>
      <w:lvlJc w:val="left"/>
      <w:pPr>
        <w:tabs>
          <w:tab w:val="num" w:pos="4680"/>
        </w:tabs>
        <w:ind w:left="4680" w:hanging="360"/>
      </w:pPr>
      <w:rPr>
        <w:rFonts w:ascii="Wingdings" w:hAnsi="Wingdings" w:hint="default"/>
      </w:rPr>
    </w:lvl>
    <w:lvl w:ilvl="7" w:tplc="EFAEAB42" w:tentative="1">
      <w:start w:val="1"/>
      <w:numFmt w:val="bullet"/>
      <w:lvlText w:val=""/>
      <w:lvlJc w:val="left"/>
      <w:pPr>
        <w:tabs>
          <w:tab w:val="num" w:pos="5400"/>
        </w:tabs>
        <w:ind w:left="5400" w:hanging="360"/>
      </w:pPr>
      <w:rPr>
        <w:rFonts w:ascii="Wingdings" w:hAnsi="Wingdings" w:hint="default"/>
      </w:rPr>
    </w:lvl>
    <w:lvl w:ilvl="8" w:tplc="74960D38" w:tentative="1">
      <w:start w:val="1"/>
      <w:numFmt w:val="bullet"/>
      <w:lvlText w:val=""/>
      <w:lvlJc w:val="left"/>
      <w:pPr>
        <w:tabs>
          <w:tab w:val="num" w:pos="6120"/>
        </w:tabs>
        <w:ind w:left="6120" w:hanging="360"/>
      </w:pPr>
      <w:rPr>
        <w:rFonts w:ascii="Wingdings" w:hAnsi="Wingdings" w:hint="default"/>
      </w:rPr>
    </w:lvl>
  </w:abstractNum>
  <w:abstractNum w:abstractNumId="3">
    <w:nsid w:val="1FE7272C"/>
    <w:multiLevelType w:val="hybridMultilevel"/>
    <w:tmpl w:val="E3D4CEF4"/>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
    <w:nsid w:val="2ACA505C"/>
    <w:multiLevelType w:val="hybridMultilevel"/>
    <w:tmpl w:val="1B96D1CE"/>
    <w:lvl w:ilvl="0" w:tplc="040C000D">
      <w:start w:val="1"/>
      <w:numFmt w:val="bullet"/>
      <w:lvlText w:val=""/>
      <w:lvlJc w:val="left"/>
      <w:pPr>
        <w:ind w:left="1790" w:hanging="360"/>
      </w:pPr>
      <w:rPr>
        <w:rFonts w:ascii="Wingdings" w:hAnsi="Wingdings" w:hint="default"/>
      </w:rPr>
    </w:lvl>
    <w:lvl w:ilvl="1" w:tplc="040C0003" w:tentative="1">
      <w:start w:val="1"/>
      <w:numFmt w:val="bullet"/>
      <w:lvlText w:val="o"/>
      <w:lvlJc w:val="left"/>
      <w:pPr>
        <w:ind w:left="2510" w:hanging="360"/>
      </w:pPr>
      <w:rPr>
        <w:rFonts w:ascii="Courier New" w:hAnsi="Courier New" w:cs="Courier New" w:hint="default"/>
      </w:rPr>
    </w:lvl>
    <w:lvl w:ilvl="2" w:tplc="040C0005" w:tentative="1">
      <w:start w:val="1"/>
      <w:numFmt w:val="bullet"/>
      <w:lvlText w:val=""/>
      <w:lvlJc w:val="left"/>
      <w:pPr>
        <w:ind w:left="3230" w:hanging="360"/>
      </w:pPr>
      <w:rPr>
        <w:rFonts w:ascii="Wingdings" w:hAnsi="Wingdings" w:hint="default"/>
      </w:rPr>
    </w:lvl>
    <w:lvl w:ilvl="3" w:tplc="040C0001" w:tentative="1">
      <w:start w:val="1"/>
      <w:numFmt w:val="bullet"/>
      <w:lvlText w:val=""/>
      <w:lvlJc w:val="left"/>
      <w:pPr>
        <w:ind w:left="3950" w:hanging="360"/>
      </w:pPr>
      <w:rPr>
        <w:rFonts w:ascii="Symbol" w:hAnsi="Symbol" w:hint="default"/>
      </w:rPr>
    </w:lvl>
    <w:lvl w:ilvl="4" w:tplc="040C0003" w:tentative="1">
      <w:start w:val="1"/>
      <w:numFmt w:val="bullet"/>
      <w:lvlText w:val="o"/>
      <w:lvlJc w:val="left"/>
      <w:pPr>
        <w:ind w:left="4670" w:hanging="360"/>
      </w:pPr>
      <w:rPr>
        <w:rFonts w:ascii="Courier New" w:hAnsi="Courier New" w:cs="Courier New" w:hint="default"/>
      </w:rPr>
    </w:lvl>
    <w:lvl w:ilvl="5" w:tplc="040C0005" w:tentative="1">
      <w:start w:val="1"/>
      <w:numFmt w:val="bullet"/>
      <w:lvlText w:val=""/>
      <w:lvlJc w:val="left"/>
      <w:pPr>
        <w:ind w:left="5390" w:hanging="360"/>
      </w:pPr>
      <w:rPr>
        <w:rFonts w:ascii="Wingdings" w:hAnsi="Wingdings" w:hint="default"/>
      </w:rPr>
    </w:lvl>
    <w:lvl w:ilvl="6" w:tplc="040C0001" w:tentative="1">
      <w:start w:val="1"/>
      <w:numFmt w:val="bullet"/>
      <w:lvlText w:val=""/>
      <w:lvlJc w:val="left"/>
      <w:pPr>
        <w:ind w:left="6110" w:hanging="360"/>
      </w:pPr>
      <w:rPr>
        <w:rFonts w:ascii="Symbol" w:hAnsi="Symbol" w:hint="default"/>
      </w:rPr>
    </w:lvl>
    <w:lvl w:ilvl="7" w:tplc="040C0003" w:tentative="1">
      <w:start w:val="1"/>
      <w:numFmt w:val="bullet"/>
      <w:lvlText w:val="o"/>
      <w:lvlJc w:val="left"/>
      <w:pPr>
        <w:ind w:left="6830" w:hanging="360"/>
      </w:pPr>
      <w:rPr>
        <w:rFonts w:ascii="Courier New" w:hAnsi="Courier New" w:cs="Courier New" w:hint="default"/>
      </w:rPr>
    </w:lvl>
    <w:lvl w:ilvl="8" w:tplc="040C0005" w:tentative="1">
      <w:start w:val="1"/>
      <w:numFmt w:val="bullet"/>
      <w:lvlText w:val=""/>
      <w:lvlJc w:val="left"/>
      <w:pPr>
        <w:ind w:left="7550" w:hanging="360"/>
      </w:pPr>
      <w:rPr>
        <w:rFonts w:ascii="Wingdings" w:hAnsi="Wingdings" w:hint="default"/>
      </w:rPr>
    </w:lvl>
  </w:abstractNum>
  <w:abstractNum w:abstractNumId="5">
    <w:nsid w:val="3E087164"/>
    <w:multiLevelType w:val="hybridMultilevel"/>
    <w:tmpl w:val="64F6A534"/>
    <w:lvl w:ilvl="0" w:tplc="486A954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77053A8"/>
    <w:multiLevelType w:val="hybridMultilevel"/>
    <w:tmpl w:val="2AE280D6"/>
    <w:lvl w:ilvl="0" w:tplc="207EDB5C">
      <w:start w:val="1"/>
      <w:numFmt w:val="bullet"/>
      <w:lvlText w:val="-"/>
      <w:lvlJc w:val="left"/>
      <w:pPr>
        <w:tabs>
          <w:tab w:val="num" w:pos="720"/>
        </w:tabs>
        <w:ind w:left="720" w:hanging="360"/>
      </w:pPr>
      <w:rPr>
        <w:rFonts w:ascii="Times New Roman" w:hAnsi="Times New Roman" w:hint="default"/>
      </w:rPr>
    </w:lvl>
    <w:lvl w:ilvl="1" w:tplc="EE3895E0" w:tentative="1">
      <w:start w:val="1"/>
      <w:numFmt w:val="bullet"/>
      <w:lvlText w:val="-"/>
      <w:lvlJc w:val="left"/>
      <w:pPr>
        <w:tabs>
          <w:tab w:val="num" w:pos="1440"/>
        </w:tabs>
        <w:ind w:left="1440" w:hanging="360"/>
      </w:pPr>
      <w:rPr>
        <w:rFonts w:ascii="Times New Roman" w:hAnsi="Times New Roman" w:hint="default"/>
      </w:rPr>
    </w:lvl>
    <w:lvl w:ilvl="2" w:tplc="49E07E32" w:tentative="1">
      <w:start w:val="1"/>
      <w:numFmt w:val="bullet"/>
      <w:lvlText w:val="-"/>
      <w:lvlJc w:val="left"/>
      <w:pPr>
        <w:tabs>
          <w:tab w:val="num" w:pos="2160"/>
        </w:tabs>
        <w:ind w:left="2160" w:hanging="360"/>
      </w:pPr>
      <w:rPr>
        <w:rFonts w:ascii="Times New Roman" w:hAnsi="Times New Roman" w:hint="default"/>
      </w:rPr>
    </w:lvl>
    <w:lvl w:ilvl="3" w:tplc="A1721E9C" w:tentative="1">
      <w:start w:val="1"/>
      <w:numFmt w:val="bullet"/>
      <w:lvlText w:val="-"/>
      <w:lvlJc w:val="left"/>
      <w:pPr>
        <w:tabs>
          <w:tab w:val="num" w:pos="2880"/>
        </w:tabs>
        <w:ind w:left="2880" w:hanging="360"/>
      </w:pPr>
      <w:rPr>
        <w:rFonts w:ascii="Times New Roman" w:hAnsi="Times New Roman" w:hint="default"/>
      </w:rPr>
    </w:lvl>
    <w:lvl w:ilvl="4" w:tplc="A7B204F8" w:tentative="1">
      <w:start w:val="1"/>
      <w:numFmt w:val="bullet"/>
      <w:lvlText w:val="-"/>
      <w:lvlJc w:val="left"/>
      <w:pPr>
        <w:tabs>
          <w:tab w:val="num" w:pos="3600"/>
        </w:tabs>
        <w:ind w:left="3600" w:hanging="360"/>
      </w:pPr>
      <w:rPr>
        <w:rFonts w:ascii="Times New Roman" w:hAnsi="Times New Roman" w:hint="default"/>
      </w:rPr>
    </w:lvl>
    <w:lvl w:ilvl="5" w:tplc="1292A8AA" w:tentative="1">
      <w:start w:val="1"/>
      <w:numFmt w:val="bullet"/>
      <w:lvlText w:val="-"/>
      <w:lvlJc w:val="left"/>
      <w:pPr>
        <w:tabs>
          <w:tab w:val="num" w:pos="4320"/>
        </w:tabs>
        <w:ind w:left="4320" w:hanging="360"/>
      </w:pPr>
      <w:rPr>
        <w:rFonts w:ascii="Times New Roman" w:hAnsi="Times New Roman" w:hint="default"/>
      </w:rPr>
    </w:lvl>
    <w:lvl w:ilvl="6" w:tplc="1F300070" w:tentative="1">
      <w:start w:val="1"/>
      <w:numFmt w:val="bullet"/>
      <w:lvlText w:val="-"/>
      <w:lvlJc w:val="left"/>
      <w:pPr>
        <w:tabs>
          <w:tab w:val="num" w:pos="5040"/>
        </w:tabs>
        <w:ind w:left="5040" w:hanging="360"/>
      </w:pPr>
      <w:rPr>
        <w:rFonts w:ascii="Times New Roman" w:hAnsi="Times New Roman" w:hint="default"/>
      </w:rPr>
    </w:lvl>
    <w:lvl w:ilvl="7" w:tplc="4648B610" w:tentative="1">
      <w:start w:val="1"/>
      <w:numFmt w:val="bullet"/>
      <w:lvlText w:val="-"/>
      <w:lvlJc w:val="left"/>
      <w:pPr>
        <w:tabs>
          <w:tab w:val="num" w:pos="5760"/>
        </w:tabs>
        <w:ind w:left="5760" w:hanging="360"/>
      </w:pPr>
      <w:rPr>
        <w:rFonts w:ascii="Times New Roman" w:hAnsi="Times New Roman" w:hint="default"/>
      </w:rPr>
    </w:lvl>
    <w:lvl w:ilvl="8" w:tplc="1CD46618" w:tentative="1">
      <w:start w:val="1"/>
      <w:numFmt w:val="bullet"/>
      <w:lvlText w:val="-"/>
      <w:lvlJc w:val="left"/>
      <w:pPr>
        <w:tabs>
          <w:tab w:val="num" w:pos="6480"/>
        </w:tabs>
        <w:ind w:left="6480" w:hanging="360"/>
      </w:pPr>
      <w:rPr>
        <w:rFonts w:ascii="Times New Roman" w:hAnsi="Times New Roman" w:hint="default"/>
      </w:rPr>
    </w:lvl>
  </w:abstractNum>
  <w:abstractNum w:abstractNumId="7">
    <w:nsid w:val="4AA032D9"/>
    <w:multiLevelType w:val="hybridMultilevel"/>
    <w:tmpl w:val="B2887E0E"/>
    <w:lvl w:ilvl="0" w:tplc="DFA2D62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D4E5FA5"/>
    <w:multiLevelType w:val="hybridMultilevel"/>
    <w:tmpl w:val="12FA882A"/>
    <w:lvl w:ilvl="0" w:tplc="040C000D">
      <w:start w:val="1"/>
      <w:numFmt w:val="bullet"/>
      <w:lvlText w:val=""/>
      <w:lvlJc w:val="left"/>
      <w:pPr>
        <w:tabs>
          <w:tab w:val="num" w:pos="720"/>
        </w:tabs>
        <w:ind w:left="720" w:hanging="360"/>
      </w:pPr>
      <w:rPr>
        <w:rFonts w:ascii="Wingdings" w:hAnsi="Wingdings" w:hint="default"/>
      </w:rPr>
    </w:lvl>
    <w:lvl w:ilvl="1" w:tplc="61F8E5D2" w:tentative="1">
      <w:start w:val="1"/>
      <w:numFmt w:val="bullet"/>
      <w:lvlText w:val=""/>
      <w:lvlJc w:val="left"/>
      <w:pPr>
        <w:tabs>
          <w:tab w:val="num" w:pos="1440"/>
        </w:tabs>
        <w:ind w:left="1440" w:hanging="360"/>
      </w:pPr>
      <w:rPr>
        <w:rFonts w:ascii="Wingdings" w:hAnsi="Wingdings" w:hint="default"/>
      </w:rPr>
    </w:lvl>
    <w:lvl w:ilvl="2" w:tplc="55200814" w:tentative="1">
      <w:start w:val="1"/>
      <w:numFmt w:val="bullet"/>
      <w:lvlText w:val=""/>
      <w:lvlJc w:val="left"/>
      <w:pPr>
        <w:tabs>
          <w:tab w:val="num" w:pos="2160"/>
        </w:tabs>
        <w:ind w:left="2160" w:hanging="360"/>
      </w:pPr>
      <w:rPr>
        <w:rFonts w:ascii="Wingdings" w:hAnsi="Wingdings" w:hint="default"/>
      </w:rPr>
    </w:lvl>
    <w:lvl w:ilvl="3" w:tplc="45869376" w:tentative="1">
      <w:start w:val="1"/>
      <w:numFmt w:val="bullet"/>
      <w:lvlText w:val=""/>
      <w:lvlJc w:val="left"/>
      <w:pPr>
        <w:tabs>
          <w:tab w:val="num" w:pos="2880"/>
        </w:tabs>
        <w:ind w:left="2880" w:hanging="360"/>
      </w:pPr>
      <w:rPr>
        <w:rFonts w:ascii="Wingdings" w:hAnsi="Wingdings" w:hint="default"/>
      </w:rPr>
    </w:lvl>
    <w:lvl w:ilvl="4" w:tplc="B504D050" w:tentative="1">
      <w:start w:val="1"/>
      <w:numFmt w:val="bullet"/>
      <w:lvlText w:val=""/>
      <w:lvlJc w:val="left"/>
      <w:pPr>
        <w:tabs>
          <w:tab w:val="num" w:pos="3600"/>
        </w:tabs>
        <w:ind w:left="3600" w:hanging="360"/>
      </w:pPr>
      <w:rPr>
        <w:rFonts w:ascii="Wingdings" w:hAnsi="Wingdings" w:hint="default"/>
      </w:rPr>
    </w:lvl>
    <w:lvl w:ilvl="5" w:tplc="021C6368" w:tentative="1">
      <w:start w:val="1"/>
      <w:numFmt w:val="bullet"/>
      <w:lvlText w:val=""/>
      <w:lvlJc w:val="left"/>
      <w:pPr>
        <w:tabs>
          <w:tab w:val="num" w:pos="4320"/>
        </w:tabs>
        <w:ind w:left="4320" w:hanging="360"/>
      </w:pPr>
      <w:rPr>
        <w:rFonts w:ascii="Wingdings" w:hAnsi="Wingdings" w:hint="default"/>
      </w:rPr>
    </w:lvl>
    <w:lvl w:ilvl="6" w:tplc="0A1AEE78" w:tentative="1">
      <w:start w:val="1"/>
      <w:numFmt w:val="bullet"/>
      <w:lvlText w:val=""/>
      <w:lvlJc w:val="left"/>
      <w:pPr>
        <w:tabs>
          <w:tab w:val="num" w:pos="5040"/>
        </w:tabs>
        <w:ind w:left="5040" w:hanging="360"/>
      </w:pPr>
      <w:rPr>
        <w:rFonts w:ascii="Wingdings" w:hAnsi="Wingdings" w:hint="default"/>
      </w:rPr>
    </w:lvl>
    <w:lvl w:ilvl="7" w:tplc="0846C742" w:tentative="1">
      <w:start w:val="1"/>
      <w:numFmt w:val="bullet"/>
      <w:lvlText w:val=""/>
      <w:lvlJc w:val="left"/>
      <w:pPr>
        <w:tabs>
          <w:tab w:val="num" w:pos="5760"/>
        </w:tabs>
        <w:ind w:left="5760" w:hanging="360"/>
      </w:pPr>
      <w:rPr>
        <w:rFonts w:ascii="Wingdings" w:hAnsi="Wingdings" w:hint="default"/>
      </w:rPr>
    </w:lvl>
    <w:lvl w:ilvl="8" w:tplc="DCF42760" w:tentative="1">
      <w:start w:val="1"/>
      <w:numFmt w:val="bullet"/>
      <w:lvlText w:val=""/>
      <w:lvlJc w:val="left"/>
      <w:pPr>
        <w:tabs>
          <w:tab w:val="num" w:pos="6480"/>
        </w:tabs>
        <w:ind w:left="6480" w:hanging="360"/>
      </w:pPr>
      <w:rPr>
        <w:rFonts w:ascii="Wingdings" w:hAnsi="Wingdings" w:hint="default"/>
      </w:rPr>
    </w:lvl>
  </w:abstractNum>
  <w:abstractNum w:abstractNumId="9">
    <w:nsid w:val="4DDE7413"/>
    <w:multiLevelType w:val="hybridMultilevel"/>
    <w:tmpl w:val="915A9152"/>
    <w:lvl w:ilvl="0" w:tplc="24A6630E">
      <w:start w:val="20"/>
      <w:numFmt w:val="bullet"/>
      <w:lvlText w:val="-"/>
      <w:lvlJc w:val="left"/>
      <w:pPr>
        <w:ind w:left="1790" w:hanging="360"/>
      </w:pPr>
      <w:rPr>
        <w:rFonts w:ascii="Calibri" w:eastAsiaTheme="minorHAnsi" w:hAnsi="Calibri" w:cs="Calibri" w:hint="default"/>
      </w:rPr>
    </w:lvl>
    <w:lvl w:ilvl="1" w:tplc="040C0003" w:tentative="1">
      <w:start w:val="1"/>
      <w:numFmt w:val="bullet"/>
      <w:lvlText w:val="o"/>
      <w:lvlJc w:val="left"/>
      <w:pPr>
        <w:ind w:left="2510" w:hanging="360"/>
      </w:pPr>
      <w:rPr>
        <w:rFonts w:ascii="Courier New" w:hAnsi="Courier New" w:cs="Courier New" w:hint="default"/>
      </w:rPr>
    </w:lvl>
    <w:lvl w:ilvl="2" w:tplc="040C0005" w:tentative="1">
      <w:start w:val="1"/>
      <w:numFmt w:val="bullet"/>
      <w:lvlText w:val=""/>
      <w:lvlJc w:val="left"/>
      <w:pPr>
        <w:ind w:left="3230" w:hanging="360"/>
      </w:pPr>
      <w:rPr>
        <w:rFonts w:ascii="Wingdings" w:hAnsi="Wingdings" w:hint="default"/>
      </w:rPr>
    </w:lvl>
    <w:lvl w:ilvl="3" w:tplc="040C0001" w:tentative="1">
      <w:start w:val="1"/>
      <w:numFmt w:val="bullet"/>
      <w:lvlText w:val=""/>
      <w:lvlJc w:val="left"/>
      <w:pPr>
        <w:ind w:left="3950" w:hanging="360"/>
      </w:pPr>
      <w:rPr>
        <w:rFonts w:ascii="Symbol" w:hAnsi="Symbol" w:hint="default"/>
      </w:rPr>
    </w:lvl>
    <w:lvl w:ilvl="4" w:tplc="040C0003" w:tentative="1">
      <w:start w:val="1"/>
      <w:numFmt w:val="bullet"/>
      <w:lvlText w:val="o"/>
      <w:lvlJc w:val="left"/>
      <w:pPr>
        <w:ind w:left="4670" w:hanging="360"/>
      </w:pPr>
      <w:rPr>
        <w:rFonts w:ascii="Courier New" w:hAnsi="Courier New" w:cs="Courier New" w:hint="default"/>
      </w:rPr>
    </w:lvl>
    <w:lvl w:ilvl="5" w:tplc="040C0005" w:tentative="1">
      <w:start w:val="1"/>
      <w:numFmt w:val="bullet"/>
      <w:lvlText w:val=""/>
      <w:lvlJc w:val="left"/>
      <w:pPr>
        <w:ind w:left="5390" w:hanging="360"/>
      </w:pPr>
      <w:rPr>
        <w:rFonts w:ascii="Wingdings" w:hAnsi="Wingdings" w:hint="default"/>
      </w:rPr>
    </w:lvl>
    <w:lvl w:ilvl="6" w:tplc="040C0001" w:tentative="1">
      <w:start w:val="1"/>
      <w:numFmt w:val="bullet"/>
      <w:lvlText w:val=""/>
      <w:lvlJc w:val="left"/>
      <w:pPr>
        <w:ind w:left="6110" w:hanging="360"/>
      </w:pPr>
      <w:rPr>
        <w:rFonts w:ascii="Symbol" w:hAnsi="Symbol" w:hint="default"/>
      </w:rPr>
    </w:lvl>
    <w:lvl w:ilvl="7" w:tplc="040C0003" w:tentative="1">
      <w:start w:val="1"/>
      <w:numFmt w:val="bullet"/>
      <w:lvlText w:val="o"/>
      <w:lvlJc w:val="left"/>
      <w:pPr>
        <w:ind w:left="6830" w:hanging="360"/>
      </w:pPr>
      <w:rPr>
        <w:rFonts w:ascii="Courier New" w:hAnsi="Courier New" w:cs="Courier New" w:hint="default"/>
      </w:rPr>
    </w:lvl>
    <w:lvl w:ilvl="8" w:tplc="040C0005" w:tentative="1">
      <w:start w:val="1"/>
      <w:numFmt w:val="bullet"/>
      <w:lvlText w:val=""/>
      <w:lvlJc w:val="left"/>
      <w:pPr>
        <w:ind w:left="7550" w:hanging="360"/>
      </w:pPr>
      <w:rPr>
        <w:rFonts w:ascii="Wingdings" w:hAnsi="Wingdings" w:hint="default"/>
      </w:rPr>
    </w:lvl>
  </w:abstractNum>
  <w:abstractNum w:abstractNumId="10">
    <w:nsid w:val="4F996A72"/>
    <w:multiLevelType w:val="hybridMultilevel"/>
    <w:tmpl w:val="4942C576"/>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nsid w:val="50B85C6C"/>
    <w:multiLevelType w:val="hybridMultilevel"/>
    <w:tmpl w:val="D1AEB790"/>
    <w:lvl w:ilvl="0" w:tplc="040C0003">
      <w:start w:val="1"/>
      <w:numFmt w:val="bullet"/>
      <w:lvlText w:val="o"/>
      <w:lvlJc w:val="left"/>
      <w:pPr>
        <w:ind w:left="2629" w:hanging="360"/>
      </w:pPr>
      <w:rPr>
        <w:rFonts w:ascii="Courier New" w:hAnsi="Courier New" w:cs="Courier New"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12">
    <w:nsid w:val="51C12624"/>
    <w:multiLevelType w:val="hybridMultilevel"/>
    <w:tmpl w:val="F56CBA90"/>
    <w:lvl w:ilvl="0" w:tplc="A408308C">
      <w:start w:val="1"/>
      <w:numFmt w:val="bullet"/>
      <w:lvlText w:val=""/>
      <w:lvlJc w:val="left"/>
      <w:pPr>
        <w:tabs>
          <w:tab w:val="num" w:pos="720"/>
        </w:tabs>
        <w:ind w:left="720" w:hanging="360"/>
      </w:pPr>
      <w:rPr>
        <w:rFonts w:ascii="Wingdings" w:hAnsi="Wingdings" w:hint="default"/>
      </w:rPr>
    </w:lvl>
    <w:lvl w:ilvl="1" w:tplc="DAD47D48" w:tentative="1">
      <w:start w:val="1"/>
      <w:numFmt w:val="bullet"/>
      <w:lvlText w:val=""/>
      <w:lvlJc w:val="left"/>
      <w:pPr>
        <w:tabs>
          <w:tab w:val="num" w:pos="1440"/>
        </w:tabs>
        <w:ind w:left="1440" w:hanging="360"/>
      </w:pPr>
      <w:rPr>
        <w:rFonts w:ascii="Wingdings" w:hAnsi="Wingdings" w:hint="default"/>
      </w:rPr>
    </w:lvl>
    <w:lvl w:ilvl="2" w:tplc="98381EA8">
      <w:start w:val="1"/>
      <w:numFmt w:val="bullet"/>
      <w:lvlText w:val=""/>
      <w:lvlJc w:val="left"/>
      <w:pPr>
        <w:tabs>
          <w:tab w:val="num" w:pos="928"/>
        </w:tabs>
        <w:ind w:left="928" w:hanging="360"/>
      </w:pPr>
      <w:rPr>
        <w:rFonts w:ascii="Wingdings" w:hAnsi="Wingdings" w:hint="default"/>
      </w:rPr>
    </w:lvl>
    <w:lvl w:ilvl="3" w:tplc="914822AC" w:tentative="1">
      <w:start w:val="1"/>
      <w:numFmt w:val="bullet"/>
      <w:lvlText w:val=""/>
      <w:lvlJc w:val="left"/>
      <w:pPr>
        <w:tabs>
          <w:tab w:val="num" w:pos="2880"/>
        </w:tabs>
        <w:ind w:left="2880" w:hanging="360"/>
      </w:pPr>
      <w:rPr>
        <w:rFonts w:ascii="Wingdings" w:hAnsi="Wingdings" w:hint="default"/>
      </w:rPr>
    </w:lvl>
    <w:lvl w:ilvl="4" w:tplc="6276B782" w:tentative="1">
      <w:start w:val="1"/>
      <w:numFmt w:val="bullet"/>
      <w:lvlText w:val=""/>
      <w:lvlJc w:val="left"/>
      <w:pPr>
        <w:tabs>
          <w:tab w:val="num" w:pos="3600"/>
        </w:tabs>
        <w:ind w:left="3600" w:hanging="360"/>
      </w:pPr>
      <w:rPr>
        <w:rFonts w:ascii="Wingdings" w:hAnsi="Wingdings" w:hint="default"/>
      </w:rPr>
    </w:lvl>
    <w:lvl w:ilvl="5" w:tplc="923477C4" w:tentative="1">
      <w:start w:val="1"/>
      <w:numFmt w:val="bullet"/>
      <w:lvlText w:val=""/>
      <w:lvlJc w:val="left"/>
      <w:pPr>
        <w:tabs>
          <w:tab w:val="num" w:pos="4320"/>
        </w:tabs>
        <w:ind w:left="4320" w:hanging="360"/>
      </w:pPr>
      <w:rPr>
        <w:rFonts w:ascii="Wingdings" w:hAnsi="Wingdings" w:hint="default"/>
      </w:rPr>
    </w:lvl>
    <w:lvl w:ilvl="6" w:tplc="3E8AB50C" w:tentative="1">
      <w:start w:val="1"/>
      <w:numFmt w:val="bullet"/>
      <w:lvlText w:val=""/>
      <w:lvlJc w:val="left"/>
      <w:pPr>
        <w:tabs>
          <w:tab w:val="num" w:pos="5040"/>
        </w:tabs>
        <w:ind w:left="5040" w:hanging="360"/>
      </w:pPr>
      <w:rPr>
        <w:rFonts w:ascii="Wingdings" w:hAnsi="Wingdings" w:hint="default"/>
      </w:rPr>
    </w:lvl>
    <w:lvl w:ilvl="7" w:tplc="1A9C13FE" w:tentative="1">
      <w:start w:val="1"/>
      <w:numFmt w:val="bullet"/>
      <w:lvlText w:val=""/>
      <w:lvlJc w:val="left"/>
      <w:pPr>
        <w:tabs>
          <w:tab w:val="num" w:pos="5760"/>
        </w:tabs>
        <w:ind w:left="5760" w:hanging="360"/>
      </w:pPr>
      <w:rPr>
        <w:rFonts w:ascii="Wingdings" w:hAnsi="Wingdings" w:hint="default"/>
      </w:rPr>
    </w:lvl>
    <w:lvl w:ilvl="8" w:tplc="5DE82C3C" w:tentative="1">
      <w:start w:val="1"/>
      <w:numFmt w:val="bullet"/>
      <w:lvlText w:val=""/>
      <w:lvlJc w:val="left"/>
      <w:pPr>
        <w:tabs>
          <w:tab w:val="num" w:pos="6480"/>
        </w:tabs>
        <w:ind w:left="6480" w:hanging="360"/>
      </w:pPr>
      <w:rPr>
        <w:rFonts w:ascii="Wingdings" w:hAnsi="Wingdings" w:hint="default"/>
      </w:rPr>
    </w:lvl>
  </w:abstractNum>
  <w:abstractNum w:abstractNumId="13">
    <w:nsid w:val="56373CBE"/>
    <w:multiLevelType w:val="hybridMultilevel"/>
    <w:tmpl w:val="00B09820"/>
    <w:lvl w:ilvl="0" w:tplc="7C5C3D3E">
      <w:start w:val="1"/>
      <w:numFmt w:val="bullet"/>
      <w:lvlText w:val=""/>
      <w:lvlJc w:val="left"/>
      <w:pPr>
        <w:tabs>
          <w:tab w:val="num" w:pos="720"/>
        </w:tabs>
        <w:ind w:left="720" w:hanging="360"/>
      </w:pPr>
      <w:rPr>
        <w:rFonts w:ascii="Wingdings" w:hAnsi="Wingdings" w:hint="default"/>
      </w:rPr>
    </w:lvl>
    <w:lvl w:ilvl="1" w:tplc="F9224706" w:tentative="1">
      <w:start w:val="1"/>
      <w:numFmt w:val="bullet"/>
      <w:lvlText w:val=""/>
      <w:lvlJc w:val="left"/>
      <w:pPr>
        <w:tabs>
          <w:tab w:val="num" w:pos="1440"/>
        </w:tabs>
        <w:ind w:left="1440" w:hanging="360"/>
      </w:pPr>
      <w:rPr>
        <w:rFonts w:ascii="Wingdings" w:hAnsi="Wingdings" w:hint="default"/>
      </w:rPr>
    </w:lvl>
    <w:lvl w:ilvl="2" w:tplc="09B6D290" w:tentative="1">
      <w:start w:val="1"/>
      <w:numFmt w:val="bullet"/>
      <w:lvlText w:val=""/>
      <w:lvlJc w:val="left"/>
      <w:pPr>
        <w:tabs>
          <w:tab w:val="num" w:pos="2160"/>
        </w:tabs>
        <w:ind w:left="2160" w:hanging="360"/>
      </w:pPr>
      <w:rPr>
        <w:rFonts w:ascii="Wingdings" w:hAnsi="Wingdings" w:hint="default"/>
      </w:rPr>
    </w:lvl>
    <w:lvl w:ilvl="3" w:tplc="9B860C00" w:tentative="1">
      <w:start w:val="1"/>
      <w:numFmt w:val="bullet"/>
      <w:lvlText w:val=""/>
      <w:lvlJc w:val="left"/>
      <w:pPr>
        <w:tabs>
          <w:tab w:val="num" w:pos="2880"/>
        </w:tabs>
        <w:ind w:left="2880" w:hanging="360"/>
      </w:pPr>
      <w:rPr>
        <w:rFonts w:ascii="Wingdings" w:hAnsi="Wingdings" w:hint="default"/>
      </w:rPr>
    </w:lvl>
    <w:lvl w:ilvl="4" w:tplc="B31E1790" w:tentative="1">
      <w:start w:val="1"/>
      <w:numFmt w:val="bullet"/>
      <w:lvlText w:val=""/>
      <w:lvlJc w:val="left"/>
      <w:pPr>
        <w:tabs>
          <w:tab w:val="num" w:pos="3600"/>
        </w:tabs>
        <w:ind w:left="3600" w:hanging="360"/>
      </w:pPr>
      <w:rPr>
        <w:rFonts w:ascii="Wingdings" w:hAnsi="Wingdings" w:hint="default"/>
      </w:rPr>
    </w:lvl>
    <w:lvl w:ilvl="5" w:tplc="71E288F4" w:tentative="1">
      <w:start w:val="1"/>
      <w:numFmt w:val="bullet"/>
      <w:lvlText w:val=""/>
      <w:lvlJc w:val="left"/>
      <w:pPr>
        <w:tabs>
          <w:tab w:val="num" w:pos="4320"/>
        </w:tabs>
        <w:ind w:left="4320" w:hanging="360"/>
      </w:pPr>
      <w:rPr>
        <w:rFonts w:ascii="Wingdings" w:hAnsi="Wingdings" w:hint="default"/>
      </w:rPr>
    </w:lvl>
    <w:lvl w:ilvl="6" w:tplc="A0CC1E3E" w:tentative="1">
      <w:start w:val="1"/>
      <w:numFmt w:val="bullet"/>
      <w:lvlText w:val=""/>
      <w:lvlJc w:val="left"/>
      <w:pPr>
        <w:tabs>
          <w:tab w:val="num" w:pos="5040"/>
        </w:tabs>
        <w:ind w:left="5040" w:hanging="360"/>
      </w:pPr>
      <w:rPr>
        <w:rFonts w:ascii="Wingdings" w:hAnsi="Wingdings" w:hint="default"/>
      </w:rPr>
    </w:lvl>
    <w:lvl w:ilvl="7" w:tplc="9404F226" w:tentative="1">
      <w:start w:val="1"/>
      <w:numFmt w:val="bullet"/>
      <w:lvlText w:val=""/>
      <w:lvlJc w:val="left"/>
      <w:pPr>
        <w:tabs>
          <w:tab w:val="num" w:pos="5760"/>
        </w:tabs>
        <w:ind w:left="5760" w:hanging="360"/>
      </w:pPr>
      <w:rPr>
        <w:rFonts w:ascii="Wingdings" w:hAnsi="Wingdings" w:hint="default"/>
      </w:rPr>
    </w:lvl>
    <w:lvl w:ilvl="8" w:tplc="2E20E2D6" w:tentative="1">
      <w:start w:val="1"/>
      <w:numFmt w:val="bullet"/>
      <w:lvlText w:val=""/>
      <w:lvlJc w:val="left"/>
      <w:pPr>
        <w:tabs>
          <w:tab w:val="num" w:pos="6480"/>
        </w:tabs>
        <w:ind w:left="6480" w:hanging="360"/>
      </w:pPr>
      <w:rPr>
        <w:rFonts w:ascii="Wingdings" w:hAnsi="Wingdings" w:hint="default"/>
      </w:rPr>
    </w:lvl>
  </w:abstractNum>
  <w:abstractNum w:abstractNumId="14">
    <w:nsid w:val="57397C49"/>
    <w:multiLevelType w:val="hybridMultilevel"/>
    <w:tmpl w:val="A9E89B7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58075D18"/>
    <w:multiLevelType w:val="hybridMultilevel"/>
    <w:tmpl w:val="350A46D4"/>
    <w:lvl w:ilvl="0" w:tplc="BBEE1076">
      <w:start w:val="1"/>
      <w:numFmt w:val="bullet"/>
      <w:lvlText w:val=""/>
      <w:lvlJc w:val="left"/>
      <w:pPr>
        <w:tabs>
          <w:tab w:val="num" w:pos="720"/>
        </w:tabs>
        <w:ind w:left="720" w:hanging="360"/>
      </w:pPr>
      <w:rPr>
        <w:rFonts w:ascii="Wingdings" w:hAnsi="Wingdings" w:hint="default"/>
      </w:rPr>
    </w:lvl>
    <w:lvl w:ilvl="1" w:tplc="C66CA9CC">
      <w:start w:val="546"/>
      <w:numFmt w:val="bullet"/>
      <w:lvlText w:val="•"/>
      <w:lvlJc w:val="left"/>
      <w:pPr>
        <w:tabs>
          <w:tab w:val="num" w:pos="786"/>
        </w:tabs>
        <w:ind w:left="786" w:hanging="360"/>
      </w:pPr>
      <w:rPr>
        <w:rFonts w:ascii="Times New Roman" w:hAnsi="Times New Roman" w:hint="default"/>
      </w:rPr>
    </w:lvl>
    <w:lvl w:ilvl="2" w:tplc="86E81BD4" w:tentative="1">
      <w:start w:val="1"/>
      <w:numFmt w:val="bullet"/>
      <w:lvlText w:val=""/>
      <w:lvlJc w:val="left"/>
      <w:pPr>
        <w:tabs>
          <w:tab w:val="num" w:pos="2160"/>
        </w:tabs>
        <w:ind w:left="2160" w:hanging="360"/>
      </w:pPr>
      <w:rPr>
        <w:rFonts w:ascii="Wingdings" w:hAnsi="Wingdings" w:hint="default"/>
      </w:rPr>
    </w:lvl>
    <w:lvl w:ilvl="3" w:tplc="15F6BDF8" w:tentative="1">
      <w:start w:val="1"/>
      <w:numFmt w:val="bullet"/>
      <w:lvlText w:val=""/>
      <w:lvlJc w:val="left"/>
      <w:pPr>
        <w:tabs>
          <w:tab w:val="num" w:pos="2880"/>
        </w:tabs>
        <w:ind w:left="2880" w:hanging="360"/>
      </w:pPr>
      <w:rPr>
        <w:rFonts w:ascii="Wingdings" w:hAnsi="Wingdings" w:hint="default"/>
      </w:rPr>
    </w:lvl>
    <w:lvl w:ilvl="4" w:tplc="6DD02406" w:tentative="1">
      <w:start w:val="1"/>
      <w:numFmt w:val="bullet"/>
      <w:lvlText w:val=""/>
      <w:lvlJc w:val="left"/>
      <w:pPr>
        <w:tabs>
          <w:tab w:val="num" w:pos="3600"/>
        </w:tabs>
        <w:ind w:left="3600" w:hanging="360"/>
      </w:pPr>
      <w:rPr>
        <w:rFonts w:ascii="Wingdings" w:hAnsi="Wingdings" w:hint="default"/>
      </w:rPr>
    </w:lvl>
    <w:lvl w:ilvl="5" w:tplc="40AEB566" w:tentative="1">
      <w:start w:val="1"/>
      <w:numFmt w:val="bullet"/>
      <w:lvlText w:val=""/>
      <w:lvlJc w:val="left"/>
      <w:pPr>
        <w:tabs>
          <w:tab w:val="num" w:pos="4320"/>
        </w:tabs>
        <w:ind w:left="4320" w:hanging="360"/>
      </w:pPr>
      <w:rPr>
        <w:rFonts w:ascii="Wingdings" w:hAnsi="Wingdings" w:hint="default"/>
      </w:rPr>
    </w:lvl>
    <w:lvl w:ilvl="6" w:tplc="96FCE096" w:tentative="1">
      <w:start w:val="1"/>
      <w:numFmt w:val="bullet"/>
      <w:lvlText w:val=""/>
      <w:lvlJc w:val="left"/>
      <w:pPr>
        <w:tabs>
          <w:tab w:val="num" w:pos="5040"/>
        </w:tabs>
        <w:ind w:left="5040" w:hanging="360"/>
      </w:pPr>
      <w:rPr>
        <w:rFonts w:ascii="Wingdings" w:hAnsi="Wingdings" w:hint="default"/>
      </w:rPr>
    </w:lvl>
    <w:lvl w:ilvl="7" w:tplc="9056D648" w:tentative="1">
      <w:start w:val="1"/>
      <w:numFmt w:val="bullet"/>
      <w:lvlText w:val=""/>
      <w:lvlJc w:val="left"/>
      <w:pPr>
        <w:tabs>
          <w:tab w:val="num" w:pos="5760"/>
        </w:tabs>
        <w:ind w:left="5760" w:hanging="360"/>
      </w:pPr>
      <w:rPr>
        <w:rFonts w:ascii="Wingdings" w:hAnsi="Wingdings" w:hint="default"/>
      </w:rPr>
    </w:lvl>
    <w:lvl w:ilvl="8" w:tplc="210C54C0" w:tentative="1">
      <w:start w:val="1"/>
      <w:numFmt w:val="bullet"/>
      <w:lvlText w:val=""/>
      <w:lvlJc w:val="left"/>
      <w:pPr>
        <w:tabs>
          <w:tab w:val="num" w:pos="6480"/>
        </w:tabs>
        <w:ind w:left="6480" w:hanging="360"/>
      </w:pPr>
      <w:rPr>
        <w:rFonts w:ascii="Wingdings" w:hAnsi="Wingdings" w:hint="default"/>
      </w:rPr>
    </w:lvl>
  </w:abstractNum>
  <w:abstractNum w:abstractNumId="16">
    <w:nsid w:val="580E5C63"/>
    <w:multiLevelType w:val="hybridMultilevel"/>
    <w:tmpl w:val="434A0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684761"/>
    <w:multiLevelType w:val="hybridMultilevel"/>
    <w:tmpl w:val="2612DCE8"/>
    <w:lvl w:ilvl="0" w:tplc="040C000D">
      <w:start w:val="1"/>
      <w:numFmt w:val="bullet"/>
      <w:lvlText w:val=""/>
      <w:lvlJc w:val="left"/>
      <w:pPr>
        <w:tabs>
          <w:tab w:val="num" w:pos="502"/>
        </w:tabs>
        <w:ind w:left="502" w:hanging="360"/>
      </w:pPr>
      <w:rPr>
        <w:rFonts w:ascii="Wingdings" w:hAnsi="Wingdings" w:hint="default"/>
      </w:rPr>
    </w:lvl>
    <w:lvl w:ilvl="1" w:tplc="D3726F30" w:tentative="1">
      <w:start w:val="1"/>
      <w:numFmt w:val="bullet"/>
      <w:lvlText w:val=""/>
      <w:lvlJc w:val="left"/>
      <w:pPr>
        <w:tabs>
          <w:tab w:val="num" w:pos="1080"/>
        </w:tabs>
        <w:ind w:left="1080" w:hanging="360"/>
      </w:pPr>
      <w:rPr>
        <w:rFonts w:ascii="Wingdings" w:hAnsi="Wingdings" w:hint="default"/>
      </w:rPr>
    </w:lvl>
    <w:lvl w:ilvl="2" w:tplc="01E4CD3A" w:tentative="1">
      <w:start w:val="1"/>
      <w:numFmt w:val="bullet"/>
      <w:lvlText w:val=""/>
      <w:lvlJc w:val="left"/>
      <w:pPr>
        <w:tabs>
          <w:tab w:val="num" w:pos="1800"/>
        </w:tabs>
        <w:ind w:left="1800" w:hanging="360"/>
      </w:pPr>
      <w:rPr>
        <w:rFonts w:ascii="Wingdings" w:hAnsi="Wingdings" w:hint="default"/>
      </w:rPr>
    </w:lvl>
    <w:lvl w:ilvl="3" w:tplc="D3829CF2" w:tentative="1">
      <w:start w:val="1"/>
      <w:numFmt w:val="bullet"/>
      <w:lvlText w:val=""/>
      <w:lvlJc w:val="left"/>
      <w:pPr>
        <w:tabs>
          <w:tab w:val="num" w:pos="2520"/>
        </w:tabs>
        <w:ind w:left="2520" w:hanging="360"/>
      </w:pPr>
      <w:rPr>
        <w:rFonts w:ascii="Wingdings" w:hAnsi="Wingdings" w:hint="default"/>
      </w:rPr>
    </w:lvl>
    <w:lvl w:ilvl="4" w:tplc="5F2EE39E" w:tentative="1">
      <w:start w:val="1"/>
      <w:numFmt w:val="bullet"/>
      <w:lvlText w:val=""/>
      <w:lvlJc w:val="left"/>
      <w:pPr>
        <w:tabs>
          <w:tab w:val="num" w:pos="3240"/>
        </w:tabs>
        <w:ind w:left="3240" w:hanging="360"/>
      </w:pPr>
      <w:rPr>
        <w:rFonts w:ascii="Wingdings" w:hAnsi="Wingdings" w:hint="default"/>
      </w:rPr>
    </w:lvl>
    <w:lvl w:ilvl="5" w:tplc="D228C3E6" w:tentative="1">
      <w:start w:val="1"/>
      <w:numFmt w:val="bullet"/>
      <w:lvlText w:val=""/>
      <w:lvlJc w:val="left"/>
      <w:pPr>
        <w:tabs>
          <w:tab w:val="num" w:pos="3960"/>
        </w:tabs>
        <w:ind w:left="3960" w:hanging="360"/>
      </w:pPr>
      <w:rPr>
        <w:rFonts w:ascii="Wingdings" w:hAnsi="Wingdings" w:hint="default"/>
      </w:rPr>
    </w:lvl>
    <w:lvl w:ilvl="6" w:tplc="D7EADA32" w:tentative="1">
      <w:start w:val="1"/>
      <w:numFmt w:val="bullet"/>
      <w:lvlText w:val=""/>
      <w:lvlJc w:val="left"/>
      <w:pPr>
        <w:tabs>
          <w:tab w:val="num" w:pos="4680"/>
        </w:tabs>
        <w:ind w:left="4680" w:hanging="360"/>
      </w:pPr>
      <w:rPr>
        <w:rFonts w:ascii="Wingdings" w:hAnsi="Wingdings" w:hint="default"/>
      </w:rPr>
    </w:lvl>
    <w:lvl w:ilvl="7" w:tplc="3AFC4012" w:tentative="1">
      <w:start w:val="1"/>
      <w:numFmt w:val="bullet"/>
      <w:lvlText w:val=""/>
      <w:lvlJc w:val="left"/>
      <w:pPr>
        <w:tabs>
          <w:tab w:val="num" w:pos="5400"/>
        </w:tabs>
        <w:ind w:left="5400" w:hanging="360"/>
      </w:pPr>
      <w:rPr>
        <w:rFonts w:ascii="Wingdings" w:hAnsi="Wingdings" w:hint="default"/>
      </w:rPr>
    </w:lvl>
    <w:lvl w:ilvl="8" w:tplc="4E488354" w:tentative="1">
      <w:start w:val="1"/>
      <w:numFmt w:val="bullet"/>
      <w:lvlText w:val=""/>
      <w:lvlJc w:val="left"/>
      <w:pPr>
        <w:tabs>
          <w:tab w:val="num" w:pos="6120"/>
        </w:tabs>
        <w:ind w:left="6120" w:hanging="360"/>
      </w:pPr>
      <w:rPr>
        <w:rFonts w:ascii="Wingdings" w:hAnsi="Wingdings" w:hint="default"/>
      </w:rPr>
    </w:lvl>
  </w:abstractNum>
  <w:abstractNum w:abstractNumId="18">
    <w:nsid w:val="5D002550"/>
    <w:multiLevelType w:val="hybridMultilevel"/>
    <w:tmpl w:val="32764D06"/>
    <w:lvl w:ilvl="0" w:tplc="24A6630E">
      <w:start w:val="20"/>
      <w:numFmt w:val="bullet"/>
      <w:lvlText w:val="-"/>
      <w:lvlJc w:val="left"/>
      <w:pPr>
        <w:ind w:left="502" w:hanging="360"/>
      </w:pPr>
      <w:rPr>
        <w:rFonts w:ascii="Calibri" w:eastAsiaTheme="minorHAnsi" w:hAnsi="Calibri" w:cs="Calibr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9">
    <w:nsid w:val="5D86177B"/>
    <w:multiLevelType w:val="hybridMultilevel"/>
    <w:tmpl w:val="7BAABC44"/>
    <w:lvl w:ilvl="0" w:tplc="24A6630E">
      <w:start w:val="20"/>
      <w:numFmt w:val="bullet"/>
      <w:lvlText w:val="-"/>
      <w:lvlJc w:val="left"/>
      <w:pPr>
        <w:ind w:left="1637" w:hanging="360"/>
      </w:pPr>
      <w:rPr>
        <w:rFonts w:ascii="Calibri" w:eastAsiaTheme="minorHAnsi" w:hAnsi="Calibri" w:cs="Calibri"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20">
    <w:nsid w:val="664E0258"/>
    <w:multiLevelType w:val="hybridMultilevel"/>
    <w:tmpl w:val="7AD80F7C"/>
    <w:lvl w:ilvl="0" w:tplc="525E5C1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6645E6A"/>
    <w:multiLevelType w:val="hybridMultilevel"/>
    <w:tmpl w:val="8204456A"/>
    <w:lvl w:ilvl="0" w:tplc="456CBC38">
      <w:start w:val="1"/>
      <w:numFmt w:val="bullet"/>
      <w:lvlText w:val=""/>
      <w:lvlJc w:val="left"/>
      <w:pPr>
        <w:tabs>
          <w:tab w:val="num" w:pos="360"/>
        </w:tabs>
        <w:ind w:left="360" w:hanging="360"/>
      </w:pPr>
      <w:rPr>
        <w:rFonts w:ascii="Wingdings" w:hAnsi="Wingdings" w:hint="default"/>
      </w:rPr>
    </w:lvl>
    <w:lvl w:ilvl="1" w:tplc="62E8E3C4" w:tentative="1">
      <w:start w:val="1"/>
      <w:numFmt w:val="bullet"/>
      <w:lvlText w:val=""/>
      <w:lvlJc w:val="left"/>
      <w:pPr>
        <w:tabs>
          <w:tab w:val="num" w:pos="730"/>
        </w:tabs>
        <w:ind w:left="730" w:hanging="360"/>
      </w:pPr>
      <w:rPr>
        <w:rFonts w:ascii="Wingdings" w:hAnsi="Wingdings" w:hint="default"/>
      </w:rPr>
    </w:lvl>
    <w:lvl w:ilvl="2" w:tplc="9BCEDA8E" w:tentative="1">
      <w:start w:val="1"/>
      <w:numFmt w:val="bullet"/>
      <w:lvlText w:val=""/>
      <w:lvlJc w:val="left"/>
      <w:pPr>
        <w:tabs>
          <w:tab w:val="num" w:pos="1450"/>
        </w:tabs>
        <w:ind w:left="1450" w:hanging="360"/>
      </w:pPr>
      <w:rPr>
        <w:rFonts w:ascii="Wingdings" w:hAnsi="Wingdings" w:hint="default"/>
      </w:rPr>
    </w:lvl>
    <w:lvl w:ilvl="3" w:tplc="21D8CBB6" w:tentative="1">
      <w:start w:val="1"/>
      <w:numFmt w:val="bullet"/>
      <w:lvlText w:val=""/>
      <w:lvlJc w:val="left"/>
      <w:pPr>
        <w:tabs>
          <w:tab w:val="num" w:pos="2170"/>
        </w:tabs>
        <w:ind w:left="2170" w:hanging="360"/>
      </w:pPr>
      <w:rPr>
        <w:rFonts w:ascii="Wingdings" w:hAnsi="Wingdings" w:hint="default"/>
      </w:rPr>
    </w:lvl>
    <w:lvl w:ilvl="4" w:tplc="964667CC" w:tentative="1">
      <w:start w:val="1"/>
      <w:numFmt w:val="bullet"/>
      <w:lvlText w:val=""/>
      <w:lvlJc w:val="left"/>
      <w:pPr>
        <w:tabs>
          <w:tab w:val="num" w:pos="2890"/>
        </w:tabs>
        <w:ind w:left="2890" w:hanging="360"/>
      </w:pPr>
      <w:rPr>
        <w:rFonts w:ascii="Wingdings" w:hAnsi="Wingdings" w:hint="default"/>
      </w:rPr>
    </w:lvl>
    <w:lvl w:ilvl="5" w:tplc="5CC4344A" w:tentative="1">
      <w:start w:val="1"/>
      <w:numFmt w:val="bullet"/>
      <w:lvlText w:val=""/>
      <w:lvlJc w:val="left"/>
      <w:pPr>
        <w:tabs>
          <w:tab w:val="num" w:pos="3610"/>
        </w:tabs>
        <w:ind w:left="3610" w:hanging="360"/>
      </w:pPr>
      <w:rPr>
        <w:rFonts w:ascii="Wingdings" w:hAnsi="Wingdings" w:hint="default"/>
      </w:rPr>
    </w:lvl>
    <w:lvl w:ilvl="6" w:tplc="45D69616" w:tentative="1">
      <w:start w:val="1"/>
      <w:numFmt w:val="bullet"/>
      <w:lvlText w:val=""/>
      <w:lvlJc w:val="left"/>
      <w:pPr>
        <w:tabs>
          <w:tab w:val="num" w:pos="4330"/>
        </w:tabs>
        <w:ind w:left="4330" w:hanging="360"/>
      </w:pPr>
      <w:rPr>
        <w:rFonts w:ascii="Wingdings" w:hAnsi="Wingdings" w:hint="default"/>
      </w:rPr>
    </w:lvl>
    <w:lvl w:ilvl="7" w:tplc="342847C4" w:tentative="1">
      <w:start w:val="1"/>
      <w:numFmt w:val="bullet"/>
      <w:lvlText w:val=""/>
      <w:lvlJc w:val="left"/>
      <w:pPr>
        <w:tabs>
          <w:tab w:val="num" w:pos="5050"/>
        </w:tabs>
        <w:ind w:left="5050" w:hanging="360"/>
      </w:pPr>
      <w:rPr>
        <w:rFonts w:ascii="Wingdings" w:hAnsi="Wingdings" w:hint="default"/>
      </w:rPr>
    </w:lvl>
    <w:lvl w:ilvl="8" w:tplc="7E96C372" w:tentative="1">
      <w:start w:val="1"/>
      <w:numFmt w:val="bullet"/>
      <w:lvlText w:val=""/>
      <w:lvlJc w:val="left"/>
      <w:pPr>
        <w:tabs>
          <w:tab w:val="num" w:pos="5770"/>
        </w:tabs>
        <w:ind w:left="5770" w:hanging="360"/>
      </w:pPr>
      <w:rPr>
        <w:rFonts w:ascii="Wingdings" w:hAnsi="Wingdings" w:hint="default"/>
      </w:rPr>
    </w:lvl>
  </w:abstractNum>
  <w:abstractNum w:abstractNumId="22">
    <w:nsid w:val="6DDD12B6"/>
    <w:multiLevelType w:val="hybridMultilevel"/>
    <w:tmpl w:val="10A04ECE"/>
    <w:lvl w:ilvl="0" w:tplc="C68A27DE">
      <w:start w:val="1"/>
      <w:numFmt w:val="bullet"/>
      <w:lvlText w:val="•"/>
      <w:lvlJc w:val="left"/>
      <w:pPr>
        <w:tabs>
          <w:tab w:val="num" w:pos="720"/>
        </w:tabs>
        <w:ind w:left="720" w:hanging="360"/>
      </w:pPr>
      <w:rPr>
        <w:rFonts w:ascii="Times New Roman" w:hAnsi="Times New Roman" w:hint="default"/>
      </w:rPr>
    </w:lvl>
    <w:lvl w:ilvl="1" w:tplc="FD4E3994">
      <w:start w:val="1"/>
      <w:numFmt w:val="bullet"/>
      <w:lvlText w:val="•"/>
      <w:lvlJc w:val="left"/>
      <w:pPr>
        <w:tabs>
          <w:tab w:val="num" w:pos="1440"/>
        </w:tabs>
        <w:ind w:left="1440" w:hanging="360"/>
      </w:pPr>
      <w:rPr>
        <w:rFonts w:ascii="Times New Roman" w:hAnsi="Times New Roman" w:hint="default"/>
      </w:rPr>
    </w:lvl>
    <w:lvl w:ilvl="2" w:tplc="3EE40E1C">
      <w:start w:val="516"/>
      <w:numFmt w:val="bullet"/>
      <w:lvlText w:val="•"/>
      <w:lvlJc w:val="left"/>
      <w:pPr>
        <w:tabs>
          <w:tab w:val="num" w:pos="1070"/>
        </w:tabs>
        <w:ind w:left="1070" w:hanging="360"/>
      </w:pPr>
      <w:rPr>
        <w:rFonts w:ascii="Times New Roman" w:hAnsi="Times New Roman" w:hint="default"/>
      </w:rPr>
    </w:lvl>
    <w:lvl w:ilvl="3" w:tplc="963AA508" w:tentative="1">
      <w:start w:val="1"/>
      <w:numFmt w:val="bullet"/>
      <w:lvlText w:val="•"/>
      <w:lvlJc w:val="left"/>
      <w:pPr>
        <w:tabs>
          <w:tab w:val="num" w:pos="2880"/>
        </w:tabs>
        <w:ind w:left="2880" w:hanging="360"/>
      </w:pPr>
      <w:rPr>
        <w:rFonts w:ascii="Times New Roman" w:hAnsi="Times New Roman" w:hint="default"/>
      </w:rPr>
    </w:lvl>
    <w:lvl w:ilvl="4" w:tplc="A89CE66A" w:tentative="1">
      <w:start w:val="1"/>
      <w:numFmt w:val="bullet"/>
      <w:lvlText w:val="•"/>
      <w:lvlJc w:val="left"/>
      <w:pPr>
        <w:tabs>
          <w:tab w:val="num" w:pos="3600"/>
        </w:tabs>
        <w:ind w:left="3600" w:hanging="360"/>
      </w:pPr>
      <w:rPr>
        <w:rFonts w:ascii="Times New Roman" w:hAnsi="Times New Roman" w:hint="default"/>
      </w:rPr>
    </w:lvl>
    <w:lvl w:ilvl="5" w:tplc="07743138" w:tentative="1">
      <w:start w:val="1"/>
      <w:numFmt w:val="bullet"/>
      <w:lvlText w:val="•"/>
      <w:lvlJc w:val="left"/>
      <w:pPr>
        <w:tabs>
          <w:tab w:val="num" w:pos="4320"/>
        </w:tabs>
        <w:ind w:left="4320" w:hanging="360"/>
      </w:pPr>
      <w:rPr>
        <w:rFonts w:ascii="Times New Roman" w:hAnsi="Times New Roman" w:hint="default"/>
      </w:rPr>
    </w:lvl>
    <w:lvl w:ilvl="6" w:tplc="BCA6E040" w:tentative="1">
      <w:start w:val="1"/>
      <w:numFmt w:val="bullet"/>
      <w:lvlText w:val="•"/>
      <w:lvlJc w:val="left"/>
      <w:pPr>
        <w:tabs>
          <w:tab w:val="num" w:pos="5040"/>
        </w:tabs>
        <w:ind w:left="5040" w:hanging="360"/>
      </w:pPr>
      <w:rPr>
        <w:rFonts w:ascii="Times New Roman" w:hAnsi="Times New Roman" w:hint="default"/>
      </w:rPr>
    </w:lvl>
    <w:lvl w:ilvl="7" w:tplc="9CBC702E" w:tentative="1">
      <w:start w:val="1"/>
      <w:numFmt w:val="bullet"/>
      <w:lvlText w:val="•"/>
      <w:lvlJc w:val="left"/>
      <w:pPr>
        <w:tabs>
          <w:tab w:val="num" w:pos="5760"/>
        </w:tabs>
        <w:ind w:left="5760" w:hanging="360"/>
      </w:pPr>
      <w:rPr>
        <w:rFonts w:ascii="Times New Roman" w:hAnsi="Times New Roman" w:hint="default"/>
      </w:rPr>
    </w:lvl>
    <w:lvl w:ilvl="8" w:tplc="1956448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E4F2E9B"/>
    <w:multiLevelType w:val="hybridMultilevel"/>
    <w:tmpl w:val="E0F0DA72"/>
    <w:lvl w:ilvl="0" w:tplc="24A6630E">
      <w:start w:val="20"/>
      <w:numFmt w:val="bullet"/>
      <w:lvlText w:val="-"/>
      <w:lvlJc w:val="left"/>
      <w:pPr>
        <w:tabs>
          <w:tab w:val="num" w:pos="720"/>
        </w:tabs>
        <w:ind w:left="720" w:hanging="360"/>
      </w:pPr>
      <w:rPr>
        <w:rFonts w:ascii="Calibri" w:eastAsiaTheme="minorHAnsi" w:hAnsi="Calibri" w:cs="Calibri" w:hint="default"/>
      </w:rPr>
    </w:lvl>
    <w:lvl w:ilvl="1" w:tplc="508A58F0" w:tentative="1">
      <w:start w:val="1"/>
      <w:numFmt w:val="bullet"/>
      <w:lvlText w:val=""/>
      <w:lvlJc w:val="left"/>
      <w:pPr>
        <w:tabs>
          <w:tab w:val="num" w:pos="1440"/>
        </w:tabs>
        <w:ind w:left="1440" w:hanging="360"/>
      </w:pPr>
      <w:rPr>
        <w:rFonts w:ascii="Wingdings" w:hAnsi="Wingdings" w:hint="default"/>
      </w:rPr>
    </w:lvl>
    <w:lvl w:ilvl="2" w:tplc="5C42E98A" w:tentative="1">
      <w:start w:val="1"/>
      <w:numFmt w:val="bullet"/>
      <w:lvlText w:val=""/>
      <w:lvlJc w:val="left"/>
      <w:pPr>
        <w:tabs>
          <w:tab w:val="num" w:pos="2160"/>
        </w:tabs>
        <w:ind w:left="2160" w:hanging="360"/>
      </w:pPr>
      <w:rPr>
        <w:rFonts w:ascii="Wingdings" w:hAnsi="Wingdings" w:hint="default"/>
      </w:rPr>
    </w:lvl>
    <w:lvl w:ilvl="3" w:tplc="1ACA0F68" w:tentative="1">
      <w:start w:val="1"/>
      <w:numFmt w:val="bullet"/>
      <w:lvlText w:val=""/>
      <w:lvlJc w:val="left"/>
      <w:pPr>
        <w:tabs>
          <w:tab w:val="num" w:pos="2880"/>
        </w:tabs>
        <w:ind w:left="2880" w:hanging="360"/>
      </w:pPr>
      <w:rPr>
        <w:rFonts w:ascii="Wingdings" w:hAnsi="Wingdings" w:hint="default"/>
      </w:rPr>
    </w:lvl>
    <w:lvl w:ilvl="4" w:tplc="4EB0114C" w:tentative="1">
      <w:start w:val="1"/>
      <w:numFmt w:val="bullet"/>
      <w:lvlText w:val=""/>
      <w:lvlJc w:val="left"/>
      <w:pPr>
        <w:tabs>
          <w:tab w:val="num" w:pos="3600"/>
        </w:tabs>
        <w:ind w:left="3600" w:hanging="360"/>
      </w:pPr>
      <w:rPr>
        <w:rFonts w:ascii="Wingdings" w:hAnsi="Wingdings" w:hint="default"/>
      </w:rPr>
    </w:lvl>
    <w:lvl w:ilvl="5" w:tplc="D6E81680" w:tentative="1">
      <w:start w:val="1"/>
      <w:numFmt w:val="bullet"/>
      <w:lvlText w:val=""/>
      <w:lvlJc w:val="left"/>
      <w:pPr>
        <w:tabs>
          <w:tab w:val="num" w:pos="4320"/>
        </w:tabs>
        <w:ind w:left="4320" w:hanging="360"/>
      </w:pPr>
      <w:rPr>
        <w:rFonts w:ascii="Wingdings" w:hAnsi="Wingdings" w:hint="default"/>
      </w:rPr>
    </w:lvl>
    <w:lvl w:ilvl="6" w:tplc="7FEE47AA" w:tentative="1">
      <w:start w:val="1"/>
      <w:numFmt w:val="bullet"/>
      <w:lvlText w:val=""/>
      <w:lvlJc w:val="left"/>
      <w:pPr>
        <w:tabs>
          <w:tab w:val="num" w:pos="5040"/>
        </w:tabs>
        <w:ind w:left="5040" w:hanging="360"/>
      </w:pPr>
      <w:rPr>
        <w:rFonts w:ascii="Wingdings" w:hAnsi="Wingdings" w:hint="default"/>
      </w:rPr>
    </w:lvl>
    <w:lvl w:ilvl="7" w:tplc="D67CE352" w:tentative="1">
      <w:start w:val="1"/>
      <w:numFmt w:val="bullet"/>
      <w:lvlText w:val=""/>
      <w:lvlJc w:val="left"/>
      <w:pPr>
        <w:tabs>
          <w:tab w:val="num" w:pos="5760"/>
        </w:tabs>
        <w:ind w:left="5760" w:hanging="360"/>
      </w:pPr>
      <w:rPr>
        <w:rFonts w:ascii="Wingdings" w:hAnsi="Wingdings" w:hint="default"/>
      </w:rPr>
    </w:lvl>
    <w:lvl w:ilvl="8" w:tplc="5F5238A4" w:tentative="1">
      <w:start w:val="1"/>
      <w:numFmt w:val="bullet"/>
      <w:lvlText w:val=""/>
      <w:lvlJc w:val="left"/>
      <w:pPr>
        <w:tabs>
          <w:tab w:val="num" w:pos="6480"/>
        </w:tabs>
        <w:ind w:left="6480" w:hanging="360"/>
      </w:pPr>
      <w:rPr>
        <w:rFonts w:ascii="Wingdings" w:hAnsi="Wingdings" w:hint="default"/>
      </w:rPr>
    </w:lvl>
  </w:abstractNum>
  <w:abstractNum w:abstractNumId="24">
    <w:nsid w:val="6FD93A76"/>
    <w:multiLevelType w:val="hybridMultilevel"/>
    <w:tmpl w:val="00588A0E"/>
    <w:lvl w:ilvl="0" w:tplc="24A6630E">
      <w:start w:val="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0194ECC"/>
    <w:multiLevelType w:val="hybridMultilevel"/>
    <w:tmpl w:val="42284E22"/>
    <w:lvl w:ilvl="0" w:tplc="24A6630E">
      <w:start w:val="20"/>
      <w:numFmt w:val="bullet"/>
      <w:lvlText w:val="-"/>
      <w:lvlJc w:val="left"/>
      <w:pPr>
        <w:tabs>
          <w:tab w:val="num" w:pos="720"/>
        </w:tabs>
        <w:ind w:left="720" w:hanging="360"/>
      </w:pPr>
      <w:rPr>
        <w:rFonts w:ascii="Calibri" w:eastAsiaTheme="minorHAnsi" w:hAnsi="Calibri" w:cs="Calibri" w:hint="default"/>
      </w:rPr>
    </w:lvl>
    <w:lvl w:ilvl="1" w:tplc="2F6812F6" w:tentative="1">
      <w:start w:val="1"/>
      <w:numFmt w:val="bullet"/>
      <w:lvlText w:val=""/>
      <w:lvlJc w:val="left"/>
      <w:pPr>
        <w:tabs>
          <w:tab w:val="num" w:pos="1440"/>
        </w:tabs>
        <w:ind w:left="1440" w:hanging="360"/>
      </w:pPr>
      <w:rPr>
        <w:rFonts w:ascii="Wingdings" w:hAnsi="Wingdings" w:hint="default"/>
      </w:rPr>
    </w:lvl>
    <w:lvl w:ilvl="2" w:tplc="B8563FE0" w:tentative="1">
      <w:start w:val="1"/>
      <w:numFmt w:val="bullet"/>
      <w:lvlText w:val=""/>
      <w:lvlJc w:val="left"/>
      <w:pPr>
        <w:tabs>
          <w:tab w:val="num" w:pos="2160"/>
        </w:tabs>
        <w:ind w:left="2160" w:hanging="360"/>
      </w:pPr>
      <w:rPr>
        <w:rFonts w:ascii="Wingdings" w:hAnsi="Wingdings" w:hint="default"/>
      </w:rPr>
    </w:lvl>
    <w:lvl w:ilvl="3" w:tplc="BF70E326" w:tentative="1">
      <w:start w:val="1"/>
      <w:numFmt w:val="bullet"/>
      <w:lvlText w:val=""/>
      <w:lvlJc w:val="left"/>
      <w:pPr>
        <w:tabs>
          <w:tab w:val="num" w:pos="2880"/>
        </w:tabs>
        <w:ind w:left="2880" w:hanging="360"/>
      </w:pPr>
      <w:rPr>
        <w:rFonts w:ascii="Wingdings" w:hAnsi="Wingdings" w:hint="default"/>
      </w:rPr>
    </w:lvl>
    <w:lvl w:ilvl="4" w:tplc="E3CCB968" w:tentative="1">
      <w:start w:val="1"/>
      <w:numFmt w:val="bullet"/>
      <w:lvlText w:val=""/>
      <w:lvlJc w:val="left"/>
      <w:pPr>
        <w:tabs>
          <w:tab w:val="num" w:pos="3600"/>
        </w:tabs>
        <w:ind w:left="3600" w:hanging="360"/>
      </w:pPr>
      <w:rPr>
        <w:rFonts w:ascii="Wingdings" w:hAnsi="Wingdings" w:hint="default"/>
      </w:rPr>
    </w:lvl>
    <w:lvl w:ilvl="5" w:tplc="65525BEC" w:tentative="1">
      <w:start w:val="1"/>
      <w:numFmt w:val="bullet"/>
      <w:lvlText w:val=""/>
      <w:lvlJc w:val="left"/>
      <w:pPr>
        <w:tabs>
          <w:tab w:val="num" w:pos="4320"/>
        </w:tabs>
        <w:ind w:left="4320" w:hanging="360"/>
      </w:pPr>
      <w:rPr>
        <w:rFonts w:ascii="Wingdings" w:hAnsi="Wingdings" w:hint="default"/>
      </w:rPr>
    </w:lvl>
    <w:lvl w:ilvl="6" w:tplc="02A83428" w:tentative="1">
      <w:start w:val="1"/>
      <w:numFmt w:val="bullet"/>
      <w:lvlText w:val=""/>
      <w:lvlJc w:val="left"/>
      <w:pPr>
        <w:tabs>
          <w:tab w:val="num" w:pos="5040"/>
        </w:tabs>
        <w:ind w:left="5040" w:hanging="360"/>
      </w:pPr>
      <w:rPr>
        <w:rFonts w:ascii="Wingdings" w:hAnsi="Wingdings" w:hint="default"/>
      </w:rPr>
    </w:lvl>
    <w:lvl w:ilvl="7" w:tplc="3FF03DF8" w:tentative="1">
      <w:start w:val="1"/>
      <w:numFmt w:val="bullet"/>
      <w:lvlText w:val=""/>
      <w:lvlJc w:val="left"/>
      <w:pPr>
        <w:tabs>
          <w:tab w:val="num" w:pos="5760"/>
        </w:tabs>
        <w:ind w:left="5760" w:hanging="360"/>
      </w:pPr>
      <w:rPr>
        <w:rFonts w:ascii="Wingdings" w:hAnsi="Wingdings" w:hint="default"/>
      </w:rPr>
    </w:lvl>
    <w:lvl w:ilvl="8" w:tplc="BAE2F5D2" w:tentative="1">
      <w:start w:val="1"/>
      <w:numFmt w:val="bullet"/>
      <w:lvlText w:val=""/>
      <w:lvlJc w:val="left"/>
      <w:pPr>
        <w:tabs>
          <w:tab w:val="num" w:pos="6480"/>
        </w:tabs>
        <w:ind w:left="6480" w:hanging="360"/>
      </w:pPr>
      <w:rPr>
        <w:rFonts w:ascii="Wingdings" w:hAnsi="Wingdings" w:hint="default"/>
      </w:rPr>
    </w:lvl>
  </w:abstractNum>
  <w:abstractNum w:abstractNumId="26">
    <w:nsid w:val="72531F6E"/>
    <w:multiLevelType w:val="hybridMultilevel"/>
    <w:tmpl w:val="0AE8A7D4"/>
    <w:lvl w:ilvl="0" w:tplc="1DE68050">
      <w:start w:val="1"/>
      <w:numFmt w:val="bullet"/>
      <w:lvlText w:val=""/>
      <w:lvlJc w:val="left"/>
      <w:pPr>
        <w:tabs>
          <w:tab w:val="num" w:pos="720"/>
        </w:tabs>
        <w:ind w:left="720" w:hanging="360"/>
      </w:pPr>
      <w:rPr>
        <w:rFonts w:ascii="Wingdings" w:hAnsi="Wingdings" w:hint="default"/>
      </w:rPr>
    </w:lvl>
    <w:lvl w:ilvl="1" w:tplc="EC5E5648" w:tentative="1">
      <w:start w:val="1"/>
      <w:numFmt w:val="bullet"/>
      <w:lvlText w:val=""/>
      <w:lvlJc w:val="left"/>
      <w:pPr>
        <w:tabs>
          <w:tab w:val="num" w:pos="1440"/>
        </w:tabs>
        <w:ind w:left="1440" w:hanging="360"/>
      </w:pPr>
      <w:rPr>
        <w:rFonts w:ascii="Wingdings" w:hAnsi="Wingdings" w:hint="default"/>
      </w:rPr>
    </w:lvl>
    <w:lvl w:ilvl="2" w:tplc="6DCCCEBC" w:tentative="1">
      <w:start w:val="1"/>
      <w:numFmt w:val="bullet"/>
      <w:lvlText w:val=""/>
      <w:lvlJc w:val="left"/>
      <w:pPr>
        <w:tabs>
          <w:tab w:val="num" w:pos="2160"/>
        </w:tabs>
        <w:ind w:left="2160" w:hanging="360"/>
      </w:pPr>
      <w:rPr>
        <w:rFonts w:ascii="Wingdings" w:hAnsi="Wingdings" w:hint="default"/>
      </w:rPr>
    </w:lvl>
    <w:lvl w:ilvl="3" w:tplc="A8FAFFDE" w:tentative="1">
      <w:start w:val="1"/>
      <w:numFmt w:val="bullet"/>
      <w:lvlText w:val=""/>
      <w:lvlJc w:val="left"/>
      <w:pPr>
        <w:tabs>
          <w:tab w:val="num" w:pos="2880"/>
        </w:tabs>
        <w:ind w:left="2880" w:hanging="360"/>
      </w:pPr>
      <w:rPr>
        <w:rFonts w:ascii="Wingdings" w:hAnsi="Wingdings" w:hint="default"/>
      </w:rPr>
    </w:lvl>
    <w:lvl w:ilvl="4" w:tplc="70F00EA6" w:tentative="1">
      <w:start w:val="1"/>
      <w:numFmt w:val="bullet"/>
      <w:lvlText w:val=""/>
      <w:lvlJc w:val="left"/>
      <w:pPr>
        <w:tabs>
          <w:tab w:val="num" w:pos="3600"/>
        </w:tabs>
        <w:ind w:left="3600" w:hanging="360"/>
      </w:pPr>
      <w:rPr>
        <w:rFonts w:ascii="Wingdings" w:hAnsi="Wingdings" w:hint="default"/>
      </w:rPr>
    </w:lvl>
    <w:lvl w:ilvl="5" w:tplc="5ACA6590" w:tentative="1">
      <w:start w:val="1"/>
      <w:numFmt w:val="bullet"/>
      <w:lvlText w:val=""/>
      <w:lvlJc w:val="left"/>
      <w:pPr>
        <w:tabs>
          <w:tab w:val="num" w:pos="4320"/>
        </w:tabs>
        <w:ind w:left="4320" w:hanging="360"/>
      </w:pPr>
      <w:rPr>
        <w:rFonts w:ascii="Wingdings" w:hAnsi="Wingdings" w:hint="default"/>
      </w:rPr>
    </w:lvl>
    <w:lvl w:ilvl="6" w:tplc="B4580E2E" w:tentative="1">
      <w:start w:val="1"/>
      <w:numFmt w:val="bullet"/>
      <w:lvlText w:val=""/>
      <w:lvlJc w:val="left"/>
      <w:pPr>
        <w:tabs>
          <w:tab w:val="num" w:pos="5040"/>
        </w:tabs>
        <w:ind w:left="5040" w:hanging="360"/>
      </w:pPr>
      <w:rPr>
        <w:rFonts w:ascii="Wingdings" w:hAnsi="Wingdings" w:hint="default"/>
      </w:rPr>
    </w:lvl>
    <w:lvl w:ilvl="7" w:tplc="3A9E2886" w:tentative="1">
      <w:start w:val="1"/>
      <w:numFmt w:val="bullet"/>
      <w:lvlText w:val=""/>
      <w:lvlJc w:val="left"/>
      <w:pPr>
        <w:tabs>
          <w:tab w:val="num" w:pos="5760"/>
        </w:tabs>
        <w:ind w:left="5760" w:hanging="360"/>
      </w:pPr>
      <w:rPr>
        <w:rFonts w:ascii="Wingdings" w:hAnsi="Wingdings" w:hint="default"/>
      </w:rPr>
    </w:lvl>
    <w:lvl w:ilvl="8" w:tplc="F684D588" w:tentative="1">
      <w:start w:val="1"/>
      <w:numFmt w:val="bullet"/>
      <w:lvlText w:val=""/>
      <w:lvlJc w:val="left"/>
      <w:pPr>
        <w:tabs>
          <w:tab w:val="num" w:pos="6480"/>
        </w:tabs>
        <w:ind w:left="6480" w:hanging="360"/>
      </w:pPr>
      <w:rPr>
        <w:rFonts w:ascii="Wingdings" w:hAnsi="Wingdings" w:hint="default"/>
      </w:rPr>
    </w:lvl>
  </w:abstractNum>
  <w:abstractNum w:abstractNumId="27">
    <w:nsid w:val="72741111"/>
    <w:multiLevelType w:val="hybridMultilevel"/>
    <w:tmpl w:val="9AFC5880"/>
    <w:lvl w:ilvl="0" w:tplc="24A6630E">
      <w:start w:val="20"/>
      <w:numFmt w:val="bullet"/>
      <w:lvlText w:val="-"/>
      <w:lvlJc w:val="left"/>
      <w:pPr>
        <w:ind w:left="502"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3247C61"/>
    <w:multiLevelType w:val="hybridMultilevel"/>
    <w:tmpl w:val="B9C20108"/>
    <w:lvl w:ilvl="0" w:tplc="E62E3246">
      <w:start w:val="1"/>
      <w:numFmt w:val="bullet"/>
      <w:lvlText w:val=""/>
      <w:lvlJc w:val="left"/>
      <w:pPr>
        <w:tabs>
          <w:tab w:val="num" w:pos="720"/>
        </w:tabs>
        <w:ind w:left="720" w:hanging="360"/>
      </w:pPr>
      <w:rPr>
        <w:rFonts w:ascii="Wingdings" w:hAnsi="Wingdings" w:hint="default"/>
      </w:rPr>
    </w:lvl>
    <w:lvl w:ilvl="1" w:tplc="2A02DBDA" w:tentative="1">
      <w:start w:val="1"/>
      <w:numFmt w:val="bullet"/>
      <w:lvlText w:val=""/>
      <w:lvlJc w:val="left"/>
      <w:pPr>
        <w:tabs>
          <w:tab w:val="num" w:pos="1440"/>
        </w:tabs>
        <w:ind w:left="1440" w:hanging="360"/>
      </w:pPr>
      <w:rPr>
        <w:rFonts w:ascii="Wingdings" w:hAnsi="Wingdings" w:hint="default"/>
      </w:rPr>
    </w:lvl>
    <w:lvl w:ilvl="2" w:tplc="FC6E90B4">
      <w:start w:val="543"/>
      <w:numFmt w:val="bullet"/>
      <w:lvlText w:val=" "/>
      <w:lvlJc w:val="left"/>
      <w:pPr>
        <w:tabs>
          <w:tab w:val="num" w:pos="2160"/>
        </w:tabs>
        <w:ind w:left="2160" w:hanging="360"/>
      </w:pPr>
      <w:rPr>
        <w:rFonts w:ascii="Times New Roman" w:hAnsi="Times New Roman" w:hint="default"/>
      </w:rPr>
    </w:lvl>
    <w:lvl w:ilvl="3" w:tplc="BEDC9C4A" w:tentative="1">
      <w:start w:val="1"/>
      <w:numFmt w:val="bullet"/>
      <w:lvlText w:val=""/>
      <w:lvlJc w:val="left"/>
      <w:pPr>
        <w:tabs>
          <w:tab w:val="num" w:pos="2880"/>
        </w:tabs>
        <w:ind w:left="2880" w:hanging="360"/>
      </w:pPr>
      <w:rPr>
        <w:rFonts w:ascii="Wingdings" w:hAnsi="Wingdings" w:hint="default"/>
      </w:rPr>
    </w:lvl>
    <w:lvl w:ilvl="4" w:tplc="4358F15A" w:tentative="1">
      <w:start w:val="1"/>
      <w:numFmt w:val="bullet"/>
      <w:lvlText w:val=""/>
      <w:lvlJc w:val="left"/>
      <w:pPr>
        <w:tabs>
          <w:tab w:val="num" w:pos="3600"/>
        </w:tabs>
        <w:ind w:left="3600" w:hanging="360"/>
      </w:pPr>
      <w:rPr>
        <w:rFonts w:ascii="Wingdings" w:hAnsi="Wingdings" w:hint="default"/>
      </w:rPr>
    </w:lvl>
    <w:lvl w:ilvl="5" w:tplc="AC363810" w:tentative="1">
      <w:start w:val="1"/>
      <w:numFmt w:val="bullet"/>
      <w:lvlText w:val=""/>
      <w:lvlJc w:val="left"/>
      <w:pPr>
        <w:tabs>
          <w:tab w:val="num" w:pos="4320"/>
        </w:tabs>
        <w:ind w:left="4320" w:hanging="360"/>
      </w:pPr>
      <w:rPr>
        <w:rFonts w:ascii="Wingdings" w:hAnsi="Wingdings" w:hint="default"/>
      </w:rPr>
    </w:lvl>
    <w:lvl w:ilvl="6" w:tplc="06A0835C" w:tentative="1">
      <w:start w:val="1"/>
      <w:numFmt w:val="bullet"/>
      <w:lvlText w:val=""/>
      <w:lvlJc w:val="left"/>
      <w:pPr>
        <w:tabs>
          <w:tab w:val="num" w:pos="5040"/>
        </w:tabs>
        <w:ind w:left="5040" w:hanging="360"/>
      </w:pPr>
      <w:rPr>
        <w:rFonts w:ascii="Wingdings" w:hAnsi="Wingdings" w:hint="default"/>
      </w:rPr>
    </w:lvl>
    <w:lvl w:ilvl="7" w:tplc="DB1430EA" w:tentative="1">
      <w:start w:val="1"/>
      <w:numFmt w:val="bullet"/>
      <w:lvlText w:val=""/>
      <w:lvlJc w:val="left"/>
      <w:pPr>
        <w:tabs>
          <w:tab w:val="num" w:pos="5760"/>
        </w:tabs>
        <w:ind w:left="5760" w:hanging="360"/>
      </w:pPr>
      <w:rPr>
        <w:rFonts w:ascii="Wingdings" w:hAnsi="Wingdings" w:hint="default"/>
      </w:rPr>
    </w:lvl>
    <w:lvl w:ilvl="8" w:tplc="CC5A4440" w:tentative="1">
      <w:start w:val="1"/>
      <w:numFmt w:val="bullet"/>
      <w:lvlText w:val=""/>
      <w:lvlJc w:val="left"/>
      <w:pPr>
        <w:tabs>
          <w:tab w:val="num" w:pos="6480"/>
        </w:tabs>
        <w:ind w:left="6480" w:hanging="360"/>
      </w:pPr>
      <w:rPr>
        <w:rFonts w:ascii="Wingdings" w:hAnsi="Wingdings" w:hint="default"/>
      </w:rPr>
    </w:lvl>
  </w:abstractNum>
  <w:abstractNum w:abstractNumId="29">
    <w:nsid w:val="767E0421"/>
    <w:multiLevelType w:val="hybridMultilevel"/>
    <w:tmpl w:val="268E8E48"/>
    <w:lvl w:ilvl="0" w:tplc="CB643720">
      <w:start w:val="1"/>
      <w:numFmt w:val="bullet"/>
      <w:lvlText w:val=""/>
      <w:lvlJc w:val="left"/>
      <w:pPr>
        <w:tabs>
          <w:tab w:val="num" w:pos="720"/>
        </w:tabs>
        <w:ind w:left="720" w:hanging="360"/>
      </w:pPr>
      <w:rPr>
        <w:rFonts w:ascii="Wingdings" w:hAnsi="Wingdings" w:hint="default"/>
      </w:rPr>
    </w:lvl>
    <w:lvl w:ilvl="1" w:tplc="26FCFC0A" w:tentative="1">
      <w:start w:val="1"/>
      <w:numFmt w:val="bullet"/>
      <w:lvlText w:val=""/>
      <w:lvlJc w:val="left"/>
      <w:pPr>
        <w:tabs>
          <w:tab w:val="num" w:pos="1440"/>
        </w:tabs>
        <w:ind w:left="1440" w:hanging="360"/>
      </w:pPr>
      <w:rPr>
        <w:rFonts w:ascii="Wingdings" w:hAnsi="Wingdings" w:hint="default"/>
      </w:rPr>
    </w:lvl>
    <w:lvl w:ilvl="2" w:tplc="A3964868">
      <w:start w:val="1690"/>
      <w:numFmt w:val="bullet"/>
      <w:lvlText w:val=" "/>
      <w:lvlJc w:val="left"/>
      <w:pPr>
        <w:tabs>
          <w:tab w:val="num" w:pos="2160"/>
        </w:tabs>
        <w:ind w:left="2160" w:hanging="360"/>
      </w:pPr>
      <w:rPr>
        <w:rFonts w:ascii="Times New Roman" w:hAnsi="Times New Roman" w:hint="default"/>
      </w:rPr>
    </w:lvl>
    <w:lvl w:ilvl="3" w:tplc="34A043FA" w:tentative="1">
      <w:start w:val="1"/>
      <w:numFmt w:val="bullet"/>
      <w:lvlText w:val=""/>
      <w:lvlJc w:val="left"/>
      <w:pPr>
        <w:tabs>
          <w:tab w:val="num" w:pos="2880"/>
        </w:tabs>
        <w:ind w:left="2880" w:hanging="360"/>
      </w:pPr>
      <w:rPr>
        <w:rFonts w:ascii="Wingdings" w:hAnsi="Wingdings" w:hint="default"/>
      </w:rPr>
    </w:lvl>
    <w:lvl w:ilvl="4" w:tplc="44666368" w:tentative="1">
      <w:start w:val="1"/>
      <w:numFmt w:val="bullet"/>
      <w:lvlText w:val=""/>
      <w:lvlJc w:val="left"/>
      <w:pPr>
        <w:tabs>
          <w:tab w:val="num" w:pos="3600"/>
        </w:tabs>
        <w:ind w:left="3600" w:hanging="360"/>
      </w:pPr>
      <w:rPr>
        <w:rFonts w:ascii="Wingdings" w:hAnsi="Wingdings" w:hint="default"/>
      </w:rPr>
    </w:lvl>
    <w:lvl w:ilvl="5" w:tplc="23C8F404" w:tentative="1">
      <w:start w:val="1"/>
      <w:numFmt w:val="bullet"/>
      <w:lvlText w:val=""/>
      <w:lvlJc w:val="left"/>
      <w:pPr>
        <w:tabs>
          <w:tab w:val="num" w:pos="4320"/>
        </w:tabs>
        <w:ind w:left="4320" w:hanging="360"/>
      </w:pPr>
      <w:rPr>
        <w:rFonts w:ascii="Wingdings" w:hAnsi="Wingdings" w:hint="default"/>
      </w:rPr>
    </w:lvl>
    <w:lvl w:ilvl="6" w:tplc="0518D17A" w:tentative="1">
      <w:start w:val="1"/>
      <w:numFmt w:val="bullet"/>
      <w:lvlText w:val=""/>
      <w:lvlJc w:val="left"/>
      <w:pPr>
        <w:tabs>
          <w:tab w:val="num" w:pos="5040"/>
        </w:tabs>
        <w:ind w:left="5040" w:hanging="360"/>
      </w:pPr>
      <w:rPr>
        <w:rFonts w:ascii="Wingdings" w:hAnsi="Wingdings" w:hint="default"/>
      </w:rPr>
    </w:lvl>
    <w:lvl w:ilvl="7" w:tplc="F5D0B502" w:tentative="1">
      <w:start w:val="1"/>
      <w:numFmt w:val="bullet"/>
      <w:lvlText w:val=""/>
      <w:lvlJc w:val="left"/>
      <w:pPr>
        <w:tabs>
          <w:tab w:val="num" w:pos="5760"/>
        </w:tabs>
        <w:ind w:left="5760" w:hanging="360"/>
      </w:pPr>
      <w:rPr>
        <w:rFonts w:ascii="Wingdings" w:hAnsi="Wingdings" w:hint="default"/>
      </w:rPr>
    </w:lvl>
    <w:lvl w:ilvl="8" w:tplc="9F725656" w:tentative="1">
      <w:start w:val="1"/>
      <w:numFmt w:val="bullet"/>
      <w:lvlText w:val=""/>
      <w:lvlJc w:val="left"/>
      <w:pPr>
        <w:tabs>
          <w:tab w:val="num" w:pos="6480"/>
        </w:tabs>
        <w:ind w:left="6480" w:hanging="360"/>
      </w:pPr>
      <w:rPr>
        <w:rFonts w:ascii="Wingdings" w:hAnsi="Wingdings" w:hint="default"/>
      </w:rPr>
    </w:lvl>
  </w:abstractNum>
  <w:abstractNum w:abstractNumId="30">
    <w:nsid w:val="7A4F08FA"/>
    <w:multiLevelType w:val="hybridMultilevel"/>
    <w:tmpl w:val="14B0161C"/>
    <w:lvl w:ilvl="0" w:tplc="C66CA9CC">
      <w:start w:val="546"/>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7FA52632"/>
    <w:multiLevelType w:val="hybridMultilevel"/>
    <w:tmpl w:val="1ECA96B2"/>
    <w:lvl w:ilvl="0" w:tplc="63285454">
      <w:start w:val="1"/>
      <w:numFmt w:val="bullet"/>
      <w:lvlText w:val=""/>
      <w:lvlJc w:val="left"/>
      <w:pPr>
        <w:tabs>
          <w:tab w:val="num" w:pos="720"/>
        </w:tabs>
        <w:ind w:left="720" w:hanging="360"/>
      </w:pPr>
      <w:rPr>
        <w:rFonts w:ascii="Wingdings" w:hAnsi="Wingdings" w:hint="default"/>
      </w:rPr>
    </w:lvl>
    <w:lvl w:ilvl="1" w:tplc="A8D46660">
      <w:start w:val="1"/>
      <w:numFmt w:val="bullet"/>
      <w:lvlText w:val=""/>
      <w:lvlJc w:val="left"/>
      <w:pPr>
        <w:tabs>
          <w:tab w:val="num" w:pos="1440"/>
        </w:tabs>
        <w:ind w:left="1440" w:hanging="360"/>
      </w:pPr>
      <w:rPr>
        <w:rFonts w:ascii="Wingdings" w:hAnsi="Wingdings" w:hint="default"/>
      </w:rPr>
    </w:lvl>
    <w:lvl w:ilvl="2" w:tplc="DA20BF16">
      <w:start w:val="1"/>
      <w:numFmt w:val="bullet"/>
      <w:lvlText w:val=""/>
      <w:lvlJc w:val="left"/>
      <w:pPr>
        <w:tabs>
          <w:tab w:val="num" w:pos="2160"/>
        </w:tabs>
        <w:ind w:left="2160" w:hanging="360"/>
      </w:pPr>
      <w:rPr>
        <w:rFonts w:ascii="Wingdings" w:hAnsi="Wingdings" w:hint="default"/>
      </w:rPr>
    </w:lvl>
    <w:lvl w:ilvl="3" w:tplc="24A6630E">
      <w:start w:val="20"/>
      <w:numFmt w:val="bullet"/>
      <w:lvlText w:val="-"/>
      <w:lvlJc w:val="left"/>
      <w:pPr>
        <w:tabs>
          <w:tab w:val="num" w:pos="1070"/>
        </w:tabs>
        <w:ind w:left="1070" w:hanging="360"/>
      </w:pPr>
      <w:rPr>
        <w:rFonts w:ascii="Calibri" w:eastAsiaTheme="minorHAnsi" w:hAnsi="Calibri" w:cs="Calibri" w:hint="default"/>
      </w:rPr>
    </w:lvl>
    <w:lvl w:ilvl="4" w:tplc="69F0B030" w:tentative="1">
      <w:start w:val="1"/>
      <w:numFmt w:val="bullet"/>
      <w:lvlText w:val=""/>
      <w:lvlJc w:val="left"/>
      <w:pPr>
        <w:tabs>
          <w:tab w:val="num" w:pos="3600"/>
        </w:tabs>
        <w:ind w:left="3600" w:hanging="360"/>
      </w:pPr>
      <w:rPr>
        <w:rFonts w:ascii="Wingdings" w:hAnsi="Wingdings" w:hint="default"/>
      </w:rPr>
    </w:lvl>
    <w:lvl w:ilvl="5" w:tplc="A43E8996" w:tentative="1">
      <w:start w:val="1"/>
      <w:numFmt w:val="bullet"/>
      <w:lvlText w:val=""/>
      <w:lvlJc w:val="left"/>
      <w:pPr>
        <w:tabs>
          <w:tab w:val="num" w:pos="4320"/>
        </w:tabs>
        <w:ind w:left="4320" w:hanging="360"/>
      </w:pPr>
      <w:rPr>
        <w:rFonts w:ascii="Wingdings" w:hAnsi="Wingdings" w:hint="default"/>
      </w:rPr>
    </w:lvl>
    <w:lvl w:ilvl="6" w:tplc="A834407E" w:tentative="1">
      <w:start w:val="1"/>
      <w:numFmt w:val="bullet"/>
      <w:lvlText w:val=""/>
      <w:lvlJc w:val="left"/>
      <w:pPr>
        <w:tabs>
          <w:tab w:val="num" w:pos="5040"/>
        </w:tabs>
        <w:ind w:left="5040" w:hanging="360"/>
      </w:pPr>
      <w:rPr>
        <w:rFonts w:ascii="Wingdings" w:hAnsi="Wingdings" w:hint="default"/>
      </w:rPr>
    </w:lvl>
    <w:lvl w:ilvl="7" w:tplc="872E6EEA" w:tentative="1">
      <w:start w:val="1"/>
      <w:numFmt w:val="bullet"/>
      <w:lvlText w:val=""/>
      <w:lvlJc w:val="left"/>
      <w:pPr>
        <w:tabs>
          <w:tab w:val="num" w:pos="5760"/>
        </w:tabs>
        <w:ind w:left="5760" w:hanging="360"/>
      </w:pPr>
      <w:rPr>
        <w:rFonts w:ascii="Wingdings" w:hAnsi="Wingdings" w:hint="default"/>
      </w:rPr>
    </w:lvl>
    <w:lvl w:ilvl="8" w:tplc="8EF023DC"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7"/>
  </w:num>
  <w:num w:numId="3">
    <w:abstractNumId w:val="13"/>
  </w:num>
  <w:num w:numId="4">
    <w:abstractNumId w:val="26"/>
  </w:num>
  <w:num w:numId="5">
    <w:abstractNumId w:val="21"/>
  </w:num>
  <w:num w:numId="6">
    <w:abstractNumId w:val="17"/>
  </w:num>
  <w:num w:numId="7">
    <w:abstractNumId w:val="23"/>
  </w:num>
  <w:num w:numId="8">
    <w:abstractNumId w:val="8"/>
  </w:num>
  <w:num w:numId="9">
    <w:abstractNumId w:val="25"/>
  </w:num>
  <w:num w:numId="10">
    <w:abstractNumId w:val="6"/>
  </w:num>
  <w:num w:numId="11">
    <w:abstractNumId w:val="2"/>
  </w:num>
  <w:num w:numId="12">
    <w:abstractNumId w:val="22"/>
  </w:num>
  <w:num w:numId="13">
    <w:abstractNumId w:val="31"/>
  </w:num>
  <w:num w:numId="14">
    <w:abstractNumId w:val="12"/>
  </w:num>
  <w:num w:numId="15">
    <w:abstractNumId w:val="28"/>
  </w:num>
  <w:num w:numId="16">
    <w:abstractNumId w:val="29"/>
  </w:num>
  <w:num w:numId="17">
    <w:abstractNumId w:val="1"/>
  </w:num>
  <w:num w:numId="18">
    <w:abstractNumId w:val="10"/>
  </w:num>
  <w:num w:numId="19">
    <w:abstractNumId w:val="3"/>
  </w:num>
  <w:num w:numId="20">
    <w:abstractNumId w:val="19"/>
  </w:num>
  <w:num w:numId="21">
    <w:abstractNumId w:val="11"/>
  </w:num>
  <w:num w:numId="22">
    <w:abstractNumId w:val="14"/>
  </w:num>
  <w:num w:numId="23">
    <w:abstractNumId w:val="9"/>
  </w:num>
  <w:num w:numId="24">
    <w:abstractNumId w:val="4"/>
  </w:num>
  <w:num w:numId="25">
    <w:abstractNumId w:val="0"/>
  </w:num>
  <w:num w:numId="26">
    <w:abstractNumId w:val="16"/>
  </w:num>
  <w:num w:numId="27">
    <w:abstractNumId w:val="30"/>
  </w:num>
  <w:num w:numId="28">
    <w:abstractNumId w:val="24"/>
  </w:num>
  <w:num w:numId="29">
    <w:abstractNumId w:val="20"/>
  </w:num>
  <w:num w:numId="30">
    <w:abstractNumId w:val="7"/>
  </w:num>
  <w:num w:numId="31">
    <w:abstractNumId w:val="5"/>
  </w:num>
  <w:num w:numId="3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F0248"/>
    <w:rsid w:val="00004B4B"/>
    <w:rsid w:val="00006FDF"/>
    <w:rsid w:val="00013E7E"/>
    <w:rsid w:val="00031B97"/>
    <w:rsid w:val="00044EB8"/>
    <w:rsid w:val="00060FE7"/>
    <w:rsid w:val="00070C93"/>
    <w:rsid w:val="00071476"/>
    <w:rsid w:val="00083606"/>
    <w:rsid w:val="000860DD"/>
    <w:rsid w:val="000B08CE"/>
    <w:rsid w:val="000C1D0A"/>
    <w:rsid w:val="000C28B1"/>
    <w:rsid w:val="000C56E3"/>
    <w:rsid w:val="000D22E7"/>
    <w:rsid w:val="000D26D1"/>
    <w:rsid w:val="000E6445"/>
    <w:rsid w:val="000F1E7D"/>
    <w:rsid w:val="000F7EAC"/>
    <w:rsid w:val="001140C8"/>
    <w:rsid w:val="00116D0A"/>
    <w:rsid w:val="00116F00"/>
    <w:rsid w:val="00116F7D"/>
    <w:rsid w:val="00127C43"/>
    <w:rsid w:val="00132132"/>
    <w:rsid w:val="00140069"/>
    <w:rsid w:val="00144149"/>
    <w:rsid w:val="00147216"/>
    <w:rsid w:val="001505DB"/>
    <w:rsid w:val="00152947"/>
    <w:rsid w:val="001617FC"/>
    <w:rsid w:val="00174B07"/>
    <w:rsid w:val="00177D55"/>
    <w:rsid w:val="001803D1"/>
    <w:rsid w:val="00182532"/>
    <w:rsid w:val="00192B42"/>
    <w:rsid w:val="001967C9"/>
    <w:rsid w:val="001A27F1"/>
    <w:rsid w:val="001A45A9"/>
    <w:rsid w:val="001B3456"/>
    <w:rsid w:val="001B53C2"/>
    <w:rsid w:val="001D39E0"/>
    <w:rsid w:val="001D4719"/>
    <w:rsid w:val="001E0692"/>
    <w:rsid w:val="001E133D"/>
    <w:rsid w:val="001E674C"/>
    <w:rsid w:val="001F3F12"/>
    <w:rsid w:val="00203F25"/>
    <w:rsid w:val="002167C8"/>
    <w:rsid w:val="00230335"/>
    <w:rsid w:val="0023406C"/>
    <w:rsid w:val="002357D4"/>
    <w:rsid w:val="00246382"/>
    <w:rsid w:val="0024729D"/>
    <w:rsid w:val="00251647"/>
    <w:rsid w:val="00265E6C"/>
    <w:rsid w:val="00265E92"/>
    <w:rsid w:val="00274E05"/>
    <w:rsid w:val="0029582B"/>
    <w:rsid w:val="00297577"/>
    <w:rsid w:val="002B7EE4"/>
    <w:rsid w:val="002D08A2"/>
    <w:rsid w:val="002D37F8"/>
    <w:rsid w:val="002D521E"/>
    <w:rsid w:val="002E5FC9"/>
    <w:rsid w:val="002F1F47"/>
    <w:rsid w:val="003038B6"/>
    <w:rsid w:val="0031616F"/>
    <w:rsid w:val="00321033"/>
    <w:rsid w:val="00325CBE"/>
    <w:rsid w:val="003279D4"/>
    <w:rsid w:val="003503E9"/>
    <w:rsid w:val="003535DA"/>
    <w:rsid w:val="00361A0A"/>
    <w:rsid w:val="00365528"/>
    <w:rsid w:val="00365D66"/>
    <w:rsid w:val="003716AE"/>
    <w:rsid w:val="00377392"/>
    <w:rsid w:val="00377D5D"/>
    <w:rsid w:val="00394946"/>
    <w:rsid w:val="00394B8E"/>
    <w:rsid w:val="003A592D"/>
    <w:rsid w:val="003A6384"/>
    <w:rsid w:val="003B74FA"/>
    <w:rsid w:val="003B7E25"/>
    <w:rsid w:val="003C049C"/>
    <w:rsid w:val="003C11A8"/>
    <w:rsid w:val="003C1999"/>
    <w:rsid w:val="003E45C2"/>
    <w:rsid w:val="003F204A"/>
    <w:rsid w:val="00406211"/>
    <w:rsid w:val="00410FC6"/>
    <w:rsid w:val="00437C9D"/>
    <w:rsid w:val="004467A2"/>
    <w:rsid w:val="004577FF"/>
    <w:rsid w:val="004620E0"/>
    <w:rsid w:val="00472DD6"/>
    <w:rsid w:val="00486A99"/>
    <w:rsid w:val="00492991"/>
    <w:rsid w:val="004B4A24"/>
    <w:rsid w:val="004C6CC5"/>
    <w:rsid w:val="004D0279"/>
    <w:rsid w:val="004D0F6F"/>
    <w:rsid w:val="004D1E53"/>
    <w:rsid w:val="004D6A20"/>
    <w:rsid w:val="004E42FB"/>
    <w:rsid w:val="004E581B"/>
    <w:rsid w:val="004F4FDE"/>
    <w:rsid w:val="004F543C"/>
    <w:rsid w:val="00532BCB"/>
    <w:rsid w:val="00532EF0"/>
    <w:rsid w:val="00533DA1"/>
    <w:rsid w:val="0054198E"/>
    <w:rsid w:val="00554F6B"/>
    <w:rsid w:val="00572EB4"/>
    <w:rsid w:val="00573E15"/>
    <w:rsid w:val="00575456"/>
    <w:rsid w:val="00581E1B"/>
    <w:rsid w:val="0058438B"/>
    <w:rsid w:val="005864DE"/>
    <w:rsid w:val="005924BB"/>
    <w:rsid w:val="005A6DE0"/>
    <w:rsid w:val="005B4072"/>
    <w:rsid w:val="005B45E8"/>
    <w:rsid w:val="005B795E"/>
    <w:rsid w:val="005C017C"/>
    <w:rsid w:val="005C0643"/>
    <w:rsid w:val="005D2A43"/>
    <w:rsid w:val="005D4D7E"/>
    <w:rsid w:val="005D79D6"/>
    <w:rsid w:val="005E1455"/>
    <w:rsid w:val="005F40AF"/>
    <w:rsid w:val="005F7A5E"/>
    <w:rsid w:val="00603C59"/>
    <w:rsid w:val="0061191F"/>
    <w:rsid w:val="00612AD2"/>
    <w:rsid w:val="00620262"/>
    <w:rsid w:val="00631F4B"/>
    <w:rsid w:val="00634213"/>
    <w:rsid w:val="00641023"/>
    <w:rsid w:val="00644934"/>
    <w:rsid w:val="00646000"/>
    <w:rsid w:val="0065123E"/>
    <w:rsid w:val="00663A0A"/>
    <w:rsid w:val="00674681"/>
    <w:rsid w:val="006A061B"/>
    <w:rsid w:val="006A2492"/>
    <w:rsid w:val="006A52CD"/>
    <w:rsid w:val="006B04E9"/>
    <w:rsid w:val="006B3D0C"/>
    <w:rsid w:val="006C0A95"/>
    <w:rsid w:val="006C0D58"/>
    <w:rsid w:val="006D0455"/>
    <w:rsid w:val="006D3D56"/>
    <w:rsid w:val="006D5ECC"/>
    <w:rsid w:val="006E2E30"/>
    <w:rsid w:val="0070472F"/>
    <w:rsid w:val="00706B14"/>
    <w:rsid w:val="00734887"/>
    <w:rsid w:val="00740E5E"/>
    <w:rsid w:val="00752A00"/>
    <w:rsid w:val="00755310"/>
    <w:rsid w:val="00756C7C"/>
    <w:rsid w:val="00762BBF"/>
    <w:rsid w:val="00764F08"/>
    <w:rsid w:val="0076638F"/>
    <w:rsid w:val="0076751A"/>
    <w:rsid w:val="00772884"/>
    <w:rsid w:val="00773E89"/>
    <w:rsid w:val="00782AF5"/>
    <w:rsid w:val="00787AB8"/>
    <w:rsid w:val="00796584"/>
    <w:rsid w:val="007A1436"/>
    <w:rsid w:val="007A5C0B"/>
    <w:rsid w:val="007C2F44"/>
    <w:rsid w:val="007D2A94"/>
    <w:rsid w:val="007D77FE"/>
    <w:rsid w:val="007E7EE3"/>
    <w:rsid w:val="007F4E0E"/>
    <w:rsid w:val="007F7526"/>
    <w:rsid w:val="00802436"/>
    <w:rsid w:val="00803C33"/>
    <w:rsid w:val="00806C45"/>
    <w:rsid w:val="008137FB"/>
    <w:rsid w:val="00814CF5"/>
    <w:rsid w:val="00823941"/>
    <w:rsid w:val="008348A5"/>
    <w:rsid w:val="00835BD7"/>
    <w:rsid w:val="00840EA0"/>
    <w:rsid w:val="00846EA2"/>
    <w:rsid w:val="0086041C"/>
    <w:rsid w:val="0086463A"/>
    <w:rsid w:val="0087083A"/>
    <w:rsid w:val="008712A4"/>
    <w:rsid w:val="0087171B"/>
    <w:rsid w:val="00881BC5"/>
    <w:rsid w:val="00882A76"/>
    <w:rsid w:val="008A2102"/>
    <w:rsid w:val="008A4BCF"/>
    <w:rsid w:val="008A67BF"/>
    <w:rsid w:val="008B002D"/>
    <w:rsid w:val="008C2081"/>
    <w:rsid w:val="008C3FDB"/>
    <w:rsid w:val="008E63B5"/>
    <w:rsid w:val="008F0248"/>
    <w:rsid w:val="008F60BB"/>
    <w:rsid w:val="00902329"/>
    <w:rsid w:val="00904614"/>
    <w:rsid w:val="0091213C"/>
    <w:rsid w:val="00917FF7"/>
    <w:rsid w:val="009241B7"/>
    <w:rsid w:val="00937CFB"/>
    <w:rsid w:val="00962D57"/>
    <w:rsid w:val="00963EE0"/>
    <w:rsid w:val="0096658F"/>
    <w:rsid w:val="00967AE8"/>
    <w:rsid w:val="0098199E"/>
    <w:rsid w:val="009A4679"/>
    <w:rsid w:val="009A51D1"/>
    <w:rsid w:val="009B44DB"/>
    <w:rsid w:val="009C24CA"/>
    <w:rsid w:val="009D04AF"/>
    <w:rsid w:val="009D49F2"/>
    <w:rsid w:val="009E703F"/>
    <w:rsid w:val="009F0986"/>
    <w:rsid w:val="00A00189"/>
    <w:rsid w:val="00A016A4"/>
    <w:rsid w:val="00A1254E"/>
    <w:rsid w:val="00A2748E"/>
    <w:rsid w:val="00A36FD2"/>
    <w:rsid w:val="00A41355"/>
    <w:rsid w:val="00A413DB"/>
    <w:rsid w:val="00A508E7"/>
    <w:rsid w:val="00A524CF"/>
    <w:rsid w:val="00A66611"/>
    <w:rsid w:val="00A8558C"/>
    <w:rsid w:val="00A91B21"/>
    <w:rsid w:val="00AA5E39"/>
    <w:rsid w:val="00AB0586"/>
    <w:rsid w:val="00AB7C32"/>
    <w:rsid w:val="00AD7D5B"/>
    <w:rsid w:val="00AE3A28"/>
    <w:rsid w:val="00AF04B1"/>
    <w:rsid w:val="00AF0560"/>
    <w:rsid w:val="00AF75E3"/>
    <w:rsid w:val="00B10DC0"/>
    <w:rsid w:val="00B128D0"/>
    <w:rsid w:val="00B14D1E"/>
    <w:rsid w:val="00B15493"/>
    <w:rsid w:val="00B611F5"/>
    <w:rsid w:val="00B70D6D"/>
    <w:rsid w:val="00B80940"/>
    <w:rsid w:val="00B82E6A"/>
    <w:rsid w:val="00BA716B"/>
    <w:rsid w:val="00BB6C23"/>
    <w:rsid w:val="00BC0FE5"/>
    <w:rsid w:val="00BD3452"/>
    <w:rsid w:val="00BE6594"/>
    <w:rsid w:val="00BE7A7B"/>
    <w:rsid w:val="00BF475F"/>
    <w:rsid w:val="00BF51D9"/>
    <w:rsid w:val="00C11DC4"/>
    <w:rsid w:val="00C26B0B"/>
    <w:rsid w:val="00C35D94"/>
    <w:rsid w:val="00C6547D"/>
    <w:rsid w:val="00C6617F"/>
    <w:rsid w:val="00C82F7F"/>
    <w:rsid w:val="00C831FB"/>
    <w:rsid w:val="00C90C2A"/>
    <w:rsid w:val="00CA2A48"/>
    <w:rsid w:val="00CA34F7"/>
    <w:rsid w:val="00CA6148"/>
    <w:rsid w:val="00CA6F23"/>
    <w:rsid w:val="00CB06CD"/>
    <w:rsid w:val="00CB3489"/>
    <w:rsid w:val="00CC1355"/>
    <w:rsid w:val="00CC2932"/>
    <w:rsid w:val="00CC51E6"/>
    <w:rsid w:val="00CC6905"/>
    <w:rsid w:val="00CC7042"/>
    <w:rsid w:val="00CD5457"/>
    <w:rsid w:val="00CD56FA"/>
    <w:rsid w:val="00CF1097"/>
    <w:rsid w:val="00CF6979"/>
    <w:rsid w:val="00D2566B"/>
    <w:rsid w:val="00D36D02"/>
    <w:rsid w:val="00D43D60"/>
    <w:rsid w:val="00D461A7"/>
    <w:rsid w:val="00D606A7"/>
    <w:rsid w:val="00D62C0A"/>
    <w:rsid w:val="00D62D11"/>
    <w:rsid w:val="00D63B02"/>
    <w:rsid w:val="00D84ECF"/>
    <w:rsid w:val="00DA3CFF"/>
    <w:rsid w:val="00DA5672"/>
    <w:rsid w:val="00DB282E"/>
    <w:rsid w:val="00DC1DA3"/>
    <w:rsid w:val="00DC73C2"/>
    <w:rsid w:val="00DD101B"/>
    <w:rsid w:val="00DE2DDF"/>
    <w:rsid w:val="00E076BF"/>
    <w:rsid w:val="00E10155"/>
    <w:rsid w:val="00E30C10"/>
    <w:rsid w:val="00E314D5"/>
    <w:rsid w:val="00E32F2A"/>
    <w:rsid w:val="00E33006"/>
    <w:rsid w:val="00E550EB"/>
    <w:rsid w:val="00E75A43"/>
    <w:rsid w:val="00E80AD5"/>
    <w:rsid w:val="00E816B1"/>
    <w:rsid w:val="00E825A2"/>
    <w:rsid w:val="00E90C98"/>
    <w:rsid w:val="00E92E43"/>
    <w:rsid w:val="00E9474C"/>
    <w:rsid w:val="00E961B0"/>
    <w:rsid w:val="00EB2D04"/>
    <w:rsid w:val="00EB4AF3"/>
    <w:rsid w:val="00EB77ED"/>
    <w:rsid w:val="00EC0A6D"/>
    <w:rsid w:val="00EC18C0"/>
    <w:rsid w:val="00ED20CC"/>
    <w:rsid w:val="00EF3896"/>
    <w:rsid w:val="00F0130E"/>
    <w:rsid w:val="00F0624A"/>
    <w:rsid w:val="00F27FFB"/>
    <w:rsid w:val="00F32FD2"/>
    <w:rsid w:val="00F46D2E"/>
    <w:rsid w:val="00F649D5"/>
    <w:rsid w:val="00F71618"/>
    <w:rsid w:val="00FA3FA4"/>
    <w:rsid w:val="00FB3080"/>
    <w:rsid w:val="00FC34AA"/>
    <w:rsid w:val="00FD2377"/>
    <w:rsid w:val="00FE1BF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2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F0248"/>
    <w:pPr>
      <w:ind w:left="720"/>
      <w:contextualSpacing/>
    </w:pPr>
  </w:style>
  <w:style w:type="paragraph" w:styleId="Textedebulles">
    <w:name w:val="Balloon Text"/>
    <w:basedOn w:val="Normal"/>
    <w:link w:val="TextedebullesCar"/>
    <w:uiPriority w:val="99"/>
    <w:semiHidden/>
    <w:unhideWhenUsed/>
    <w:rsid w:val="008F02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0248"/>
    <w:rPr>
      <w:rFonts w:ascii="Tahoma" w:hAnsi="Tahoma" w:cs="Tahoma"/>
      <w:sz w:val="16"/>
      <w:szCs w:val="16"/>
    </w:rPr>
  </w:style>
  <w:style w:type="paragraph" w:styleId="En-tte">
    <w:name w:val="header"/>
    <w:basedOn w:val="Normal"/>
    <w:link w:val="En-tteCar"/>
    <w:uiPriority w:val="99"/>
    <w:unhideWhenUsed/>
    <w:rsid w:val="005B795E"/>
    <w:pPr>
      <w:tabs>
        <w:tab w:val="center" w:pos="4536"/>
        <w:tab w:val="right" w:pos="9072"/>
      </w:tabs>
      <w:spacing w:after="0" w:line="240" w:lineRule="auto"/>
    </w:pPr>
  </w:style>
  <w:style w:type="character" w:customStyle="1" w:styleId="En-tteCar">
    <w:name w:val="En-tête Car"/>
    <w:basedOn w:val="Policepardfaut"/>
    <w:link w:val="En-tte"/>
    <w:uiPriority w:val="99"/>
    <w:rsid w:val="005B795E"/>
  </w:style>
  <w:style w:type="paragraph" w:styleId="Pieddepage">
    <w:name w:val="footer"/>
    <w:basedOn w:val="Normal"/>
    <w:link w:val="PieddepageCar"/>
    <w:uiPriority w:val="99"/>
    <w:unhideWhenUsed/>
    <w:rsid w:val="005B79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79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478">
      <w:bodyDiv w:val="1"/>
      <w:marLeft w:val="0"/>
      <w:marRight w:val="0"/>
      <w:marTop w:val="0"/>
      <w:marBottom w:val="0"/>
      <w:divBdr>
        <w:top w:val="none" w:sz="0" w:space="0" w:color="auto"/>
        <w:left w:val="none" w:sz="0" w:space="0" w:color="auto"/>
        <w:bottom w:val="none" w:sz="0" w:space="0" w:color="auto"/>
        <w:right w:val="none" w:sz="0" w:space="0" w:color="auto"/>
      </w:divBdr>
      <w:divsChild>
        <w:div w:id="26873815">
          <w:marLeft w:val="648"/>
          <w:marRight w:val="0"/>
          <w:marTop w:val="140"/>
          <w:marBottom w:val="0"/>
          <w:divBdr>
            <w:top w:val="none" w:sz="0" w:space="0" w:color="auto"/>
            <w:left w:val="none" w:sz="0" w:space="0" w:color="auto"/>
            <w:bottom w:val="none" w:sz="0" w:space="0" w:color="auto"/>
            <w:right w:val="none" w:sz="0" w:space="0" w:color="auto"/>
          </w:divBdr>
        </w:div>
        <w:div w:id="1368481105">
          <w:marLeft w:val="648"/>
          <w:marRight w:val="0"/>
          <w:marTop w:val="140"/>
          <w:marBottom w:val="0"/>
          <w:divBdr>
            <w:top w:val="none" w:sz="0" w:space="0" w:color="auto"/>
            <w:left w:val="none" w:sz="0" w:space="0" w:color="auto"/>
            <w:bottom w:val="none" w:sz="0" w:space="0" w:color="auto"/>
            <w:right w:val="none" w:sz="0" w:space="0" w:color="auto"/>
          </w:divBdr>
        </w:div>
      </w:divsChild>
    </w:div>
    <w:div w:id="50883085">
      <w:bodyDiv w:val="1"/>
      <w:marLeft w:val="0"/>
      <w:marRight w:val="0"/>
      <w:marTop w:val="0"/>
      <w:marBottom w:val="0"/>
      <w:divBdr>
        <w:top w:val="none" w:sz="0" w:space="0" w:color="auto"/>
        <w:left w:val="none" w:sz="0" w:space="0" w:color="auto"/>
        <w:bottom w:val="none" w:sz="0" w:space="0" w:color="auto"/>
        <w:right w:val="none" w:sz="0" w:space="0" w:color="auto"/>
      </w:divBdr>
      <w:divsChild>
        <w:div w:id="452208070">
          <w:marLeft w:val="648"/>
          <w:marRight w:val="0"/>
          <w:marTop w:val="140"/>
          <w:marBottom w:val="0"/>
          <w:divBdr>
            <w:top w:val="none" w:sz="0" w:space="0" w:color="auto"/>
            <w:left w:val="none" w:sz="0" w:space="0" w:color="auto"/>
            <w:bottom w:val="none" w:sz="0" w:space="0" w:color="auto"/>
            <w:right w:val="none" w:sz="0" w:space="0" w:color="auto"/>
          </w:divBdr>
        </w:div>
        <w:div w:id="838498486">
          <w:marLeft w:val="648"/>
          <w:marRight w:val="0"/>
          <w:marTop w:val="140"/>
          <w:marBottom w:val="0"/>
          <w:divBdr>
            <w:top w:val="none" w:sz="0" w:space="0" w:color="auto"/>
            <w:left w:val="none" w:sz="0" w:space="0" w:color="auto"/>
            <w:bottom w:val="none" w:sz="0" w:space="0" w:color="auto"/>
            <w:right w:val="none" w:sz="0" w:space="0" w:color="auto"/>
          </w:divBdr>
        </w:div>
        <w:div w:id="2040667556">
          <w:marLeft w:val="648"/>
          <w:marRight w:val="0"/>
          <w:marTop w:val="140"/>
          <w:marBottom w:val="0"/>
          <w:divBdr>
            <w:top w:val="none" w:sz="0" w:space="0" w:color="auto"/>
            <w:left w:val="none" w:sz="0" w:space="0" w:color="auto"/>
            <w:bottom w:val="none" w:sz="0" w:space="0" w:color="auto"/>
            <w:right w:val="none" w:sz="0" w:space="0" w:color="auto"/>
          </w:divBdr>
        </w:div>
        <w:div w:id="599610132">
          <w:marLeft w:val="648"/>
          <w:marRight w:val="0"/>
          <w:marTop w:val="140"/>
          <w:marBottom w:val="0"/>
          <w:divBdr>
            <w:top w:val="none" w:sz="0" w:space="0" w:color="auto"/>
            <w:left w:val="none" w:sz="0" w:space="0" w:color="auto"/>
            <w:bottom w:val="none" w:sz="0" w:space="0" w:color="auto"/>
            <w:right w:val="none" w:sz="0" w:space="0" w:color="auto"/>
          </w:divBdr>
        </w:div>
        <w:div w:id="1782602325">
          <w:marLeft w:val="648"/>
          <w:marRight w:val="0"/>
          <w:marTop w:val="140"/>
          <w:marBottom w:val="0"/>
          <w:divBdr>
            <w:top w:val="none" w:sz="0" w:space="0" w:color="auto"/>
            <w:left w:val="none" w:sz="0" w:space="0" w:color="auto"/>
            <w:bottom w:val="none" w:sz="0" w:space="0" w:color="auto"/>
            <w:right w:val="none" w:sz="0" w:space="0" w:color="auto"/>
          </w:divBdr>
        </w:div>
      </w:divsChild>
    </w:div>
    <w:div w:id="58673296">
      <w:bodyDiv w:val="1"/>
      <w:marLeft w:val="0"/>
      <w:marRight w:val="0"/>
      <w:marTop w:val="0"/>
      <w:marBottom w:val="0"/>
      <w:divBdr>
        <w:top w:val="none" w:sz="0" w:space="0" w:color="auto"/>
        <w:left w:val="none" w:sz="0" w:space="0" w:color="auto"/>
        <w:bottom w:val="none" w:sz="0" w:space="0" w:color="auto"/>
        <w:right w:val="none" w:sz="0" w:space="0" w:color="auto"/>
      </w:divBdr>
      <w:divsChild>
        <w:div w:id="484781582">
          <w:marLeft w:val="648"/>
          <w:marRight w:val="0"/>
          <w:marTop w:val="140"/>
          <w:marBottom w:val="0"/>
          <w:divBdr>
            <w:top w:val="none" w:sz="0" w:space="0" w:color="auto"/>
            <w:left w:val="none" w:sz="0" w:space="0" w:color="auto"/>
            <w:bottom w:val="none" w:sz="0" w:space="0" w:color="auto"/>
            <w:right w:val="none" w:sz="0" w:space="0" w:color="auto"/>
          </w:divBdr>
        </w:div>
        <w:div w:id="1619795862">
          <w:marLeft w:val="648"/>
          <w:marRight w:val="0"/>
          <w:marTop w:val="140"/>
          <w:marBottom w:val="0"/>
          <w:divBdr>
            <w:top w:val="none" w:sz="0" w:space="0" w:color="auto"/>
            <w:left w:val="none" w:sz="0" w:space="0" w:color="auto"/>
            <w:bottom w:val="none" w:sz="0" w:space="0" w:color="auto"/>
            <w:right w:val="none" w:sz="0" w:space="0" w:color="auto"/>
          </w:divBdr>
        </w:div>
        <w:div w:id="1280379687">
          <w:marLeft w:val="648"/>
          <w:marRight w:val="0"/>
          <w:marTop w:val="140"/>
          <w:marBottom w:val="0"/>
          <w:divBdr>
            <w:top w:val="none" w:sz="0" w:space="0" w:color="auto"/>
            <w:left w:val="none" w:sz="0" w:space="0" w:color="auto"/>
            <w:bottom w:val="none" w:sz="0" w:space="0" w:color="auto"/>
            <w:right w:val="none" w:sz="0" w:space="0" w:color="auto"/>
          </w:divBdr>
        </w:div>
        <w:div w:id="1377775094">
          <w:marLeft w:val="648"/>
          <w:marRight w:val="0"/>
          <w:marTop w:val="140"/>
          <w:marBottom w:val="0"/>
          <w:divBdr>
            <w:top w:val="none" w:sz="0" w:space="0" w:color="auto"/>
            <w:left w:val="none" w:sz="0" w:space="0" w:color="auto"/>
            <w:bottom w:val="none" w:sz="0" w:space="0" w:color="auto"/>
            <w:right w:val="none" w:sz="0" w:space="0" w:color="auto"/>
          </w:divBdr>
        </w:div>
        <w:div w:id="1132674078">
          <w:marLeft w:val="648"/>
          <w:marRight w:val="0"/>
          <w:marTop w:val="140"/>
          <w:marBottom w:val="0"/>
          <w:divBdr>
            <w:top w:val="none" w:sz="0" w:space="0" w:color="auto"/>
            <w:left w:val="none" w:sz="0" w:space="0" w:color="auto"/>
            <w:bottom w:val="none" w:sz="0" w:space="0" w:color="auto"/>
            <w:right w:val="none" w:sz="0" w:space="0" w:color="auto"/>
          </w:divBdr>
        </w:div>
        <w:div w:id="1845588083">
          <w:marLeft w:val="648"/>
          <w:marRight w:val="0"/>
          <w:marTop w:val="140"/>
          <w:marBottom w:val="0"/>
          <w:divBdr>
            <w:top w:val="none" w:sz="0" w:space="0" w:color="auto"/>
            <w:left w:val="none" w:sz="0" w:space="0" w:color="auto"/>
            <w:bottom w:val="none" w:sz="0" w:space="0" w:color="auto"/>
            <w:right w:val="none" w:sz="0" w:space="0" w:color="auto"/>
          </w:divBdr>
        </w:div>
        <w:div w:id="545338462">
          <w:marLeft w:val="648"/>
          <w:marRight w:val="0"/>
          <w:marTop w:val="140"/>
          <w:marBottom w:val="0"/>
          <w:divBdr>
            <w:top w:val="none" w:sz="0" w:space="0" w:color="auto"/>
            <w:left w:val="none" w:sz="0" w:space="0" w:color="auto"/>
            <w:bottom w:val="none" w:sz="0" w:space="0" w:color="auto"/>
            <w:right w:val="none" w:sz="0" w:space="0" w:color="auto"/>
          </w:divBdr>
        </w:div>
        <w:div w:id="520320238">
          <w:marLeft w:val="648"/>
          <w:marRight w:val="0"/>
          <w:marTop w:val="140"/>
          <w:marBottom w:val="0"/>
          <w:divBdr>
            <w:top w:val="none" w:sz="0" w:space="0" w:color="auto"/>
            <w:left w:val="none" w:sz="0" w:space="0" w:color="auto"/>
            <w:bottom w:val="none" w:sz="0" w:space="0" w:color="auto"/>
            <w:right w:val="none" w:sz="0" w:space="0" w:color="auto"/>
          </w:divBdr>
        </w:div>
      </w:divsChild>
    </w:div>
    <w:div w:id="68159516">
      <w:bodyDiv w:val="1"/>
      <w:marLeft w:val="0"/>
      <w:marRight w:val="0"/>
      <w:marTop w:val="0"/>
      <w:marBottom w:val="0"/>
      <w:divBdr>
        <w:top w:val="none" w:sz="0" w:space="0" w:color="auto"/>
        <w:left w:val="none" w:sz="0" w:space="0" w:color="auto"/>
        <w:bottom w:val="none" w:sz="0" w:space="0" w:color="auto"/>
        <w:right w:val="none" w:sz="0" w:space="0" w:color="auto"/>
      </w:divBdr>
      <w:divsChild>
        <w:div w:id="695082250">
          <w:marLeft w:val="648"/>
          <w:marRight w:val="0"/>
          <w:marTop w:val="140"/>
          <w:marBottom w:val="0"/>
          <w:divBdr>
            <w:top w:val="none" w:sz="0" w:space="0" w:color="auto"/>
            <w:left w:val="none" w:sz="0" w:space="0" w:color="auto"/>
            <w:bottom w:val="none" w:sz="0" w:space="0" w:color="auto"/>
            <w:right w:val="none" w:sz="0" w:space="0" w:color="auto"/>
          </w:divBdr>
        </w:div>
        <w:div w:id="355422144">
          <w:marLeft w:val="648"/>
          <w:marRight w:val="0"/>
          <w:marTop w:val="140"/>
          <w:marBottom w:val="0"/>
          <w:divBdr>
            <w:top w:val="none" w:sz="0" w:space="0" w:color="auto"/>
            <w:left w:val="none" w:sz="0" w:space="0" w:color="auto"/>
            <w:bottom w:val="none" w:sz="0" w:space="0" w:color="auto"/>
            <w:right w:val="none" w:sz="0" w:space="0" w:color="auto"/>
          </w:divBdr>
        </w:div>
        <w:div w:id="328602755">
          <w:marLeft w:val="648"/>
          <w:marRight w:val="0"/>
          <w:marTop w:val="140"/>
          <w:marBottom w:val="0"/>
          <w:divBdr>
            <w:top w:val="none" w:sz="0" w:space="0" w:color="auto"/>
            <w:left w:val="none" w:sz="0" w:space="0" w:color="auto"/>
            <w:bottom w:val="none" w:sz="0" w:space="0" w:color="auto"/>
            <w:right w:val="none" w:sz="0" w:space="0" w:color="auto"/>
          </w:divBdr>
        </w:div>
      </w:divsChild>
    </w:div>
    <w:div w:id="80489764">
      <w:bodyDiv w:val="1"/>
      <w:marLeft w:val="0"/>
      <w:marRight w:val="0"/>
      <w:marTop w:val="0"/>
      <w:marBottom w:val="0"/>
      <w:divBdr>
        <w:top w:val="none" w:sz="0" w:space="0" w:color="auto"/>
        <w:left w:val="none" w:sz="0" w:space="0" w:color="auto"/>
        <w:bottom w:val="none" w:sz="0" w:space="0" w:color="auto"/>
        <w:right w:val="none" w:sz="0" w:space="0" w:color="auto"/>
      </w:divBdr>
      <w:divsChild>
        <w:div w:id="1101100513">
          <w:marLeft w:val="648"/>
          <w:marRight w:val="0"/>
          <w:marTop w:val="140"/>
          <w:marBottom w:val="0"/>
          <w:divBdr>
            <w:top w:val="none" w:sz="0" w:space="0" w:color="auto"/>
            <w:left w:val="none" w:sz="0" w:space="0" w:color="auto"/>
            <w:bottom w:val="none" w:sz="0" w:space="0" w:color="auto"/>
            <w:right w:val="none" w:sz="0" w:space="0" w:color="auto"/>
          </w:divBdr>
        </w:div>
        <w:div w:id="1542133745">
          <w:marLeft w:val="648"/>
          <w:marRight w:val="0"/>
          <w:marTop w:val="140"/>
          <w:marBottom w:val="0"/>
          <w:divBdr>
            <w:top w:val="none" w:sz="0" w:space="0" w:color="auto"/>
            <w:left w:val="none" w:sz="0" w:space="0" w:color="auto"/>
            <w:bottom w:val="none" w:sz="0" w:space="0" w:color="auto"/>
            <w:right w:val="none" w:sz="0" w:space="0" w:color="auto"/>
          </w:divBdr>
        </w:div>
      </w:divsChild>
    </w:div>
    <w:div w:id="121966643">
      <w:bodyDiv w:val="1"/>
      <w:marLeft w:val="0"/>
      <w:marRight w:val="0"/>
      <w:marTop w:val="0"/>
      <w:marBottom w:val="0"/>
      <w:divBdr>
        <w:top w:val="none" w:sz="0" w:space="0" w:color="auto"/>
        <w:left w:val="none" w:sz="0" w:space="0" w:color="auto"/>
        <w:bottom w:val="none" w:sz="0" w:space="0" w:color="auto"/>
        <w:right w:val="none" w:sz="0" w:space="0" w:color="auto"/>
      </w:divBdr>
      <w:divsChild>
        <w:div w:id="904417479">
          <w:marLeft w:val="648"/>
          <w:marRight w:val="0"/>
          <w:marTop w:val="140"/>
          <w:marBottom w:val="0"/>
          <w:divBdr>
            <w:top w:val="none" w:sz="0" w:space="0" w:color="auto"/>
            <w:left w:val="none" w:sz="0" w:space="0" w:color="auto"/>
            <w:bottom w:val="none" w:sz="0" w:space="0" w:color="auto"/>
            <w:right w:val="none" w:sz="0" w:space="0" w:color="auto"/>
          </w:divBdr>
        </w:div>
      </w:divsChild>
    </w:div>
    <w:div w:id="137457097">
      <w:bodyDiv w:val="1"/>
      <w:marLeft w:val="0"/>
      <w:marRight w:val="0"/>
      <w:marTop w:val="0"/>
      <w:marBottom w:val="0"/>
      <w:divBdr>
        <w:top w:val="none" w:sz="0" w:space="0" w:color="auto"/>
        <w:left w:val="none" w:sz="0" w:space="0" w:color="auto"/>
        <w:bottom w:val="none" w:sz="0" w:space="0" w:color="auto"/>
        <w:right w:val="none" w:sz="0" w:space="0" w:color="auto"/>
      </w:divBdr>
      <w:divsChild>
        <w:div w:id="1424884843">
          <w:marLeft w:val="648"/>
          <w:marRight w:val="0"/>
          <w:marTop w:val="140"/>
          <w:marBottom w:val="0"/>
          <w:divBdr>
            <w:top w:val="none" w:sz="0" w:space="0" w:color="auto"/>
            <w:left w:val="none" w:sz="0" w:space="0" w:color="auto"/>
            <w:bottom w:val="none" w:sz="0" w:space="0" w:color="auto"/>
            <w:right w:val="none" w:sz="0" w:space="0" w:color="auto"/>
          </w:divBdr>
        </w:div>
        <w:div w:id="129400250">
          <w:marLeft w:val="648"/>
          <w:marRight w:val="0"/>
          <w:marTop w:val="140"/>
          <w:marBottom w:val="0"/>
          <w:divBdr>
            <w:top w:val="none" w:sz="0" w:space="0" w:color="auto"/>
            <w:left w:val="none" w:sz="0" w:space="0" w:color="auto"/>
            <w:bottom w:val="none" w:sz="0" w:space="0" w:color="auto"/>
            <w:right w:val="none" w:sz="0" w:space="0" w:color="auto"/>
          </w:divBdr>
        </w:div>
      </w:divsChild>
    </w:div>
    <w:div w:id="156966325">
      <w:bodyDiv w:val="1"/>
      <w:marLeft w:val="0"/>
      <w:marRight w:val="0"/>
      <w:marTop w:val="0"/>
      <w:marBottom w:val="0"/>
      <w:divBdr>
        <w:top w:val="none" w:sz="0" w:space="0" w:color="auto"/>
        <w:left w:val="none" w:sz="0" w:space="0" w:color="auto"/>
        <w:bottom w:val="none" w:sz="0" w:space="0" w:color="auto"/>
        <w:right w:val="none" w:sz="0" w:space="0" w:color="auto"/>
      </w:divBdr>
      <w:divsChild>
        <w:div w:id="2030525943">
          <w:marLeft w:val="648"/>
          <w:marRight w:val="0"/>
          <w:marTop w:val="140"/>
          <w:marBottom w:val="0"/>
          <w:divBdr>
            <w:top w:val="none" w:sz="0" w:space="0" w:color="auto"/>
            <w:left w:val="none" w:sz="0" w:space="0" w:color="auto"/>
            <w:bottom w:val="none" w:sz="0" w:space="0" w:color="auto"/>
            <w:right w:val="none" w:sz="0" w:space="0" w:color="auto"/>
          </w:divBdr>
        </w:div>
        <w:div w:id="2003851358">
          <w:marLeft w:val="648"/>
          <w:marRight w:val="0"/>
          <w:marTop w:val="140"/>
          <w:marBottom w:val="0"/>
          <w:divBdr>
            <w:top w:val="none" w:sz="0" w:space="0" w:color="auto"/>
            <w:left w:val="none" w:sz="0" w:space="0" w:color="auto"/>
            <w:bottom w:val="none" w:sz="0" w:space="0" w:color="auto"/>
            <w:right w:val="none" w:sz="0" w:space="0" w:color="auto"/>
          </w:divBdr>
        </w:div>
        <w:div w:id="839739137">
          <w:marLeft w:val="648"/>
          <w:marRight w:val="0"/>
          <w:marTop w:val="140"/>
          <w:marBottom w:val="0"/>
          <w:divBdr>
            <w:top w:val="none" w:sz="0" w:space="0" w:color="auto"/>
            <w:left w:val="none" w:sz="0" w:space="0" w:color="auto"/>
            <w:bottom w:val="none" w:sz="0" w:space="0" w:color="auto"/>
            <w:right w:val="none" w:sz="0" w:space="0" w:color="auto"/>
          </w:divBdr>
        </w:div>
        <w:div w:id="669527566">
          <w:marLeft w:val="648"/>
          <w:marRight w:val="0"/>
          <w:marTop w:val="140"/>
          <w:marBottom w:val="0"/>
          <w:divBdr>
            <w:top w:val="none" w:sz="0" w:space="0" w:color="auto"/>
            <w:left w:val="none" w:sz="0" w:space="0" w:color="auto"/>
            <w:bottom w:val="none" w:sz="0" w:space="0" w:color="auto"/>
            <w:right w:val="none" w:sz="0" w:space="0" w:color="auto"/>
          </w:divBdr>
        </w:div>
        <w:div w:id="1815560653">
          <w:marLeft w:val="648"/>
          <w:marRight w:val="0"/>
          <w:marTop w:val="140"/>
          <w:marBottom w:val="0"/>
          <w:divBdr>
            <w:top w:val="none" w:sz="0" w:space="0" w:color="auto"/>
            <w:left w:val="none" w:sz="0" w:space="0" w:color="auto"/>
            <w:bottom w:val="none" w:sz="0" w:space="0" w:color="auto"/>
            <w:right w:val="none" w:sz="0" w:space="0" w:color="auto"/>
          </w:divBdr>
        </w:div>
        <w:div w:id="2125273457">
          <w:marLeft w:val="648"/>
          <w:marRight w:val="0"/>
          <w:marTop w:val="140"/>
          <w:marBottom w:val="0"/>
          <w:divBdr>
            <w:top w:val="none" w:sz="0" w:space="0" w:color="auto"/>
            <w:left w:val="none" w:sz="0" w:space="0" w:color="auto"/>
            <w:bottom w:val="none" w:sz="0" w:space="0" w:color="auto"/>
            <w:right w:val="none" w:sz="0" w:space="0" w:color="auto"/>
          </w:divBdr>
        </w:div>
      </w:divsChild>
    </w:div>
    <w:div w:id="158349572">
      <w:bodyDiv w:val="1"/>
      <w:marLeft w:val="0"/>
      <w:marRight w:val="0"/>
      <w:marTop w:val="0"/>
      <w:marBottom w:val="0"/>
      <w:divBdr>
        <w:top w:val="none" w:sz="0" w:space="0" w:color="auto"/>
        <w:left w:val="none" w:sz="0" w:space="0" w:color="auto"/>
        <w:bottom w:val="none" w:sz="0" w:space="0" w:color="auto"/>
        <w:right w:val="none" w:sz="0" w:space="0" w:color="auto"/>
      </w:divBdr>
      <w:divsChild>
        <w:div w:id="95253214">
          <w:marLeft w:val="648"/>
          <w:marRight w:val="0"/>
          <w:marTop w:val="140"/>
          <w:marBottom w:val="0"/>
          <w:divBdr>
            <w:top w:val="none" w:sz="0" w:space="0" w:color="auto"/>
            <w:left w:val="none" w:sz="0" w:space="0" w:color="auto"/>
            <w:bottom w:val="none" w:sz="0" w:space="0" w:color="auto"/>
            <w:right w:val="none" w:sz="0" w:space="0" w:color="auto"/>
          </w:divBdr>
        </w:div>
        <w:div w:id="1173030053">
          <w:marLeft w:val="648"/>
          <w:marRight w:val="0"/>
          <w:marTop w:val="140"/>
          <w:marBottom w:val="0"/>
          <w:divBdr>
            <w:top w:val="none" w:sz="0" w:space="0" w:color="auto"/>
            <w:left w:val="none" w:sz="0" w:space="0" w:color="auto"/>
            <w:bottom w:val="none" w:sz="0" w:space="0" w:color="auto"/>
            <w:right w:val="none" w:sz="0" w:space="0" w:color="auto"/>
          </w:divBdr>
        </w:div>
        <w:div w:id="1229223810">
          <w:marLeft w:val="648"/>
          <w:marRight w:val="0"/>
          <w:marTop w:val="140"/>
          <w:marBottom w:val="0"/>
          <w:divBdr>
            <w:top w:val="none" w:sz="0" w:space="0" w:color="auto"/>
            <w:left w:val="none" w:sz="0" w:space="0" w:color="auto"/>
            <w:bottom w:val="none" w:sz="0" w:space="0" w:color="auto"/>
            <w:right w:val="none" w:sz="0" w:space="0" w:color="auto"/>
          </w:divBdr>
        </w:div>
        <w:div w:id="1797679412">
          <w:marLeft w:val="648"/>
          <w:marRight w:val="0"/>
          <w:marTop w:val="140"/>
          <w:marBottom w:val="0"/>
          <w:divBdr>
            <w:top w:val="none" w:sz="0" w:space="0" w:color="auto"/>
            <w:left w:val="none" w:sz="0" w:space="0" w:color="auto"/>
            <w:bottom w:val="none" w:sz="0" w:space="0" w:color="auto"/>
            <w:right w:val="none" w:sz="0" w:space="0" w:color="auto"/>
          </w:divBdr>
        </w:div>
      </w:divsChild>
    </w:div>
    <w:div w:id="175582615">
      <w:bodyDiv w:val="1"/>
      <w:marLeft w:val="0"/>
      <w:marRight w:val="0"/>
      <w:marTop w:val="0"/>
      <w:marBottom w:val="0"/>
      <w:divBdr>
        <w:top w:val="none" w:sz="0" w:space="0" w:color="auto"/>
        <w:left w:val="none" w:sz="0" w:space="0" w:color="auto"/>
        <w:bottom w:val="none" w:sz="0" w:space="0" w:color="auto"/>
        <w:right w:val="none" w:sz="0" w:space="0" w:color="auto"/>
      </w:divBdr>
      <w:divsChild>
        <w:div w:id="56562615">
          <w:marLeft w:val="648"/>
          <w:marRight w:val="0"/>
          <w:marTop w:val="140"/>
          <w:marBottom w:val="0"/>
          <w:divBdr>
            <w:top w:val="none" w:sz="0" w:space="0" w:color="auto"/>
            <w:left w:val="none" w:sz="0" w:space="0" w:color="auto"/>
            <w:bottom w:val="none" w:sz="0" w:space="0" w:color="auto"/>
            <w:right w:val="none" w:sz="0" w:space="0" w:color="auto"/>
          </w:divBdr>
        </w:div>
        <w:div w:id="1558322525">
          <w:marLeft w:val="648"/>
          <w:marRight w:val="0"/>
          <w:marTop w:val="140"/>
          <w:marBottom w:val="0"/>
          <w:divBdr>
            <w:top w:val="none" w:sz="0" w:space="0" w:color="auto"/>
            <w:left w:val="none" w:sz="0" w:space="0" w:color="auto"/>
            <w:bottom w:val="none" w:sz="0" w:space="0" w:color="auto"/>
            <w:right w:val="none" w:sz="0" w:space="0" w:color="auto"/>
          </w:divBdr>
        </w:div>
      </w:divsChild>
    </w:div>
    <w:div w:id="175652980">
      <w:bodyDiv w:val="1"/>
      <w:marLeft w:val="0"/>
      <w:marRight w:val="0"/>
      <w:marTop w:val="0"/>
      <w:marBottom w:val="0"/>
      <w:divBdr>
        <w:top w:val="none" w:sz="0" w:space="0" w:color="auto"/>
        <w:left w:val="none" w:sz="0" w:space="0" w:color="auto"/>
        <w:bottom w:val="none" w:sz="0" w:space="0" w:color="auto"/>
        <w:right w:val="none" w:sz="0" w:space="0" w:color="auto"/>
      </w:divBdr>
      <w:divsChild>
        <w:div w:id="1605847368">
          <w:marLeft w:val="648"/>
          <w:marRight w:val="0"/>
          <w:marTop w:val="140"/>
          <w:marBottom w:val="0"/>
          <w:divBdr>
            <w:top w:val="none" w:sz="0" w:space="0" w:color="auto"/>
            <w:left w:val="none" w:sz="0" w:space="0" w:color="auto"/>
            <w:bottom w:val="none" w:sz="0" w:space="0" w:color="auto"/>
            <w:right w:val="none" w:sz="0" w:space="0" w:color="auto"/>
          </w:divBdr>
        </w:div>
        <w:div w:id="1553229852">
          <w:marLeft w:val="648"/>
          <w:marRight w:val="0"/>
          <w:marTop w:val="140"/>
          <w:marBottom w:val="0"/>
          <w:divBdr>
            <w:top w:val="none" w:sz="0" w:space="0" w:color="auto"/>
            <w:left w:val="none" w:sz="0" w:space="0" w:color="auto"/>
            <w:bottom w:val="none" w:sz="0" w:space="0" w:color="auto"/>
            <w:right w:val="none" w:sz="0" w:space="0" w:color="auto"/>
          </w:divBdr>
        </w:div>
        <w:div w:id="631330297">
          <w:marLeft w:val="648"/>
          <w:marRight w:val="0"/>
          <w:marTop w:val="140"/>
          <w:marBottom w:val="0"/>
          <w:divBdr>
            <w:top w:val="none" w:sz="0" w:space="0" w:color="auto"/>
            <w:left w:val="none" w:sz="0" w:space="0" w:color="auto"/>
            <w:bottom w:val="none" w:sz="0" w:space="0" w:color="auto"/>
            <w:right w:val="none" w:sz="0" w:space="0" w:color="auto"/>
          </w:divBdr>
        </w:div>
        <w:div w:id="1568879684">
          <w:marLeft w:val="648"/>
          <w:marRight w:val="0"/>
          <w:marTop w:val="140"/>
          <w:marBottom w:val="0"/>
          <w:divBdr>
            <w:top w:val="none" w:sz="0" w:space="0" w:color="auto"/>
            <w:left w:val="none" w:sz="0" w:space="0" w:color="auto"/>
            <w:bottom w:val="none" w:sz="0" w:space="0" w:color="auto"/>
            <w:right w:val="none" w:sz="0" w:space="0" w:color="auto"/>
          </w:divBdr>
        </w:div>
        <w:div w:id="725570708">
          <w:marLeft w:val="648"/>
          <w:marRight w:val="0"/>
          <w:marTop w:val="140"/>
          <w:marBottom w:val="0"/>
          <w:divBdr>
            <w:top w:val="none" w:sz="0" w:space="0" w:color="auto"/>
            <w:left w:val="none" w:sz="0" w:space="0" w:color="auto"/>
            <w:bottom w:val="none" w:sz="0" w:space="0" w:color="auto"/>
            <w:right w:val="none" w:sz="0" w:space="0" w:color="auto"/>
          </w:divBdr>
        </w:div>
        <w:div w:id="936330759">
          <w:marLeft w:val="648"/>
          <w:marRight w:val="0"/>
          <w:marTop w:val="140"/>
          <w:marBottom w:val="0"/>
          <w:divBdr>
            <w:top w:val="none" w:sz="0" w:space="0" w:color="auto"/>
            <w:left w:val="none" w:sz="0" w:space="0" w:color="auto"/>
            <w:bottom w:val="none" w:sz="0" w:space="0" w:color="auto"/>
            <w:right w:val="none" w:sz="0" w:space="0" w:color="auto"/>
          </w:divBdr>
        </w:div>
      </w:divsChild>
    </w:div>
    <w:div w:id="177739353">
      <w:bodyDiv w:val="1"/>
      <w:marLeft w:val="0"/>
      <w:marRight w:val="0"/>
      <w:marTop w:val="0"/>
      <w:marBottom w:val="0"/>
      <w:divBdr>
        <w:top w:val="none" w:sz="0" w:space="0" w:color="auto"/>
        <w:left w:val="none" w:sz="0" w:space="0" w:color="auto"/>
        <w:bottom w:val="none" w:sz="0" w:space="0" w:color="auto"/>
        <w:right w:val="none" w:sz="0" w:space="0" w:color="auto"/>
      </w:divBdr>
      <w:divsChild>
        <w:div w:id="1137911961">
          <w:marLeft w:val="648"/>
          <w:marRight w:val="0"/>
          <w:marTop w:val="140"/>
          <w:marBottom w:val="0"/>
          <w:divBdr>
            <w:top w:val="none" w:sz="0" w:space="0" w:color="auto"/>
            <w:left w:val="none" w:sz="0" w:space="0" w:color="auto"/>
            <w:bottom w:val="none" w:sz="0" w:space="0" w:color="auto"/>
            <w:right w:val="none" w:sz="0" w:space="0" w:color="auto"/>
          </w:divBdr>
        </w:div>
      </w:divsChild>
    </w:div>
    <w:div w:id="184640987">
      <w:bodyDiv w:val="1"/>
      <w:marLeft w:val="0"/>
      <w:marRight w:val="0"/>
      <w:marTop w:val="0"/>
      <w:marBottom w:val="0"/>
      <w:divBdr>
        <w:top w:val="none" w:sz="0" w:space="0" w:color="auto"/>
        <w:left w:val="none" w:sz="0" w:space="0" w:color="auto"/>
        <w:bottom w:val="none" w:sz="0" w:space="0" w:color="auto"/>
        <w:right w:val="none" w:sz="0" w:space="0" w:color="auto"/>
      </w:divBdr>
      <w:divsChild>
        <w:div w:id="579683539">
          <w:marLeft w:val="648"/>
          <w:marRight w:val="0"/>
          <w:marTop w:val="140"/>
          <w:marBottom w:val="0"/>
          <w:divBdr>
            <w:top w:val="none" w:sz="0" w:space="0" w:color="auto"/>
            <w:left w:val="none" w:sz="0" w:space="0" w:color="auto"/>
            <w:bottom w:val="none" w:sz="0" w:space="0" w:color="auto"/>
            <w:right w:val="none" w:sz="0" w:space="0" w:color="auto"/>
          </w:divBdr>
        </w:div>
        <w:div w:id="1954091224">
          <w:marLeft w:val="648"/>
          <w:marRight w:val="0"/>
          <w:marTop w:val="140"/>
          <w:marBottom w:val="0"/>
          <w:divBdr>
            <w:top w:val="none" w:sz="0" w:space="0" w:color="auto"/>
            <w:left w:val="none" w:sz="0" w:space="0" w:color="auto"/>
            <w:bottom w:val="none" w:sz="0" w:space="0" w:color="auto"/>
            <w:right w:val="none" w:sz="0" w:space="0" w:color="auto"/>
          </w:divBdr>
        </w:div>
        <w:div w:id="1272517236">
          <w:marLeft w:val="648"/>
          <w:marRight w:val="0"/>
          <w:marTop w:val="140"/>
          <w:marBottom w:val="0"/>
          <w:divBdr>
            <w:top w:val="none" w:sz="0" w:space="0" w:color="auto"/>
            <w:left w:val="none" w:sz="0" w:space="0" w:color="auto"/>
            <w:bottom w:val="none" w:sz="0" w:space="0" w:color="auto"/>
            <w:right w:val="none" w:sz="0" w:space="0" w:color="auto"/>
          </w:divBdr>
        </w:div>
      </w:divsChild>
    </w:div>
    <w:div w:id="211966390">
      <w:bodyDiv w:val="1"/>
      <w:marLeft w:val="0"/>
      <w:marRight w:val="0"/>
      <w:marTop w:val="0"/>
      <w:marBottom w:val="0"/>
      <w:divBdr>
        <w:top w:val="none" w:sz="0" w:space="0" w:color="auto"/>
        <w:left w:val="none" w:sz="0" w:space="0" w:color="auto"/>
        <w:bottom w:val="none" w:sz="0" w:space="0" w:color="auto"/>
        <w:right w:val="none" w:sz="0" w:space="0" w:color="auto"/>
      </w:divBdr>
      <w:divsChild>
        <w:div w:id="312148942">
          <w:marLeft w:val="648"/>
          <w:marRight w:val="0"/>
          <w:marTop w:val="140"/>
          <w:marBottom w:val="0"/>
          <w:divBdr>
            <w:top w:val="none" w:sz="0" w:space="0" w:color="auto"/>
            <w:left w:val="none" w:sz="0" w:space="0" w:color="auto"/>
            <w:bottom w:val="none" w:sz="0" w:space="0" w:color="auto"/>
            <w:right w:val="none" w:sz="0" w:space="0" w:color="auto"/>
          </w:divBdr>
        </w:div>
        <w:div w:id="227965117">
          <w:marLeft w:val="648"/>
          <w:marRight w:val="0"/>
          <w:marTop w:val="140"/>
          <w:marBottom w:val="0"/>
          <w:divBdr>
            <w:top w:val="none" w:sz="0" w:space="0" w:color="auto"/>
            <w:left w:val="none" w:sz="0" w:space="0" w:color="auto"/>
            <w:bottom w:val="none" w:sz="0" w:space="0" w:color="auto"/>
            <w:right w:val="none" w:sz="0" w:space="0" w:color="auto"/>
          </w:divBdr>
        </w:div>
      </w:divsChild>
    </w:div>
    <w:div w:id="240723349">
      <w:bodyDiv w:val="1"/>
      <w:marLeft w:val="0"/>
      <w:marRight w:val="0"/>
      <w:marTop w:val="0"/>
      <w:marBottom w:val="0"/>
      <w:divBdr>
        <w:top w:val="none" w:sz="0" w:space="0" w:color="auto"/>
        <w:left w:val="none" w:sz="0" w:space="0" w:color="auto"/>
        <w:bottom w:val="none" w:sz="0" w:space="0" w:color="auto"/>
        <w:right w:val="none" w:sz="0" w:space="0" w:color="auto"/>
      </w:divBdr>
      <w:divsChild>
        <w:div w:id="1949241632">
          <w:marLeft w:val="648"/>
          <w:marRight w:val="0"/>
          <w:marTop w:val="140"/>
          <w:marBottom w:val="0"/>
          <w:divBdr>
            <w:top w:val="none" w:sz="0" w:space="0" w:color="auto"/>
            <w:left w:val="none" w:sz="0" w:space="0" w:color="auto"/>
            <w:bottom w:val="none" w:sz="0" w:space="0" w:color="auto"/>
            <w:right w:val="none" w:sz="0" w:space="0" w:color="auto"/>
          </w:divBdr>
        </w:div>
      </w:divsChild>
    </w:div>
    <w:div w:id="242378936">
      <w:bodyDiv w:val="1"/>
      <w:marLeft w:val="0"/>
      <w:marRight w:val="0"/>
      <w:marTop w:val="0"/>
      <w:marBottom w:val="0"/>
      <w:divBdr>
        <w:top w:val="none" w:sz="0" w:space="0" w:color="auto"/>
        <w:left w:val="none" w:sz="0" w:space="0" w:color="auto"/>
        <w:bottom w:val="none" w:sz="0" w:space="0" w:color="auto"/>
        <w:right w:val="none" w:sz="0" w:space="0" w:color="auto"/>
      </w:divBdr>
      <w:divsChild>
        <w:div w:id="593978450">
          <w:marLeft w:val="648"/>
          <w:marRight w:val="0"/>
          <w:marTop w:val="140"/>
          <w:marBottom w:val="0"/>
          <w:divBdr>
            <w:top w:val="none" w:sz="0" w:space="0" w:color="auto"/>
            <w:left w:val="none" w:sz="0" w:space="0" w:color="auto"/>
            <w:bottom w:val="none" w:sz="0" w:space="0" w:color="auto"/>
            <w:right w:val="none" w:sz="0" w:space="0" w:color="auto"/>
          </w:divBdr>
        </w:div>
        <w:div w:id="1127316573">
          <w:marLeft w:val="648"/>
          <w:marRight w:val="0"/>
          <w:marTop w:val="140"/>
          <w:marBottom w:val="0"/>
          <w:divBdr>
            <w:top w:val="none" w:sz="0" w:space="0" w:color="auto"/>
            <w:left w:val="none" w:sz="0" w:space="0" w:color="auto"/>
            <w:bottom w:val="none" w:sz="0" w:space="0" w:color="auto"/>
            <w:right w:val="none" w:sz="0" w:space="0" w:color="auto"/>
          </w:divBdr>
        </w:div>
        <w:div w:id="754863737">
          <w:marLeft w:val="648"/>
          <w:marRight w:val="0"/>
          <w:marTop w:val="140"/>
          <w:marBottom w:val="0"/>
          <w:divBdr>
            <w:top w:val="none" w:sz="0" w:space="0" w:color="auto"/>
            <w:left w:val="none" w:sz="0" w:space="0" w:color="auto"/>
            <w:bottom w:val="none" w:sz="0" w:space="0" w:color="auto"/>
            <w:right w:val="none" w:sz="0" w:space="0" w:color="auto"/>
          </w:divBdr>
        </w:div>
      </w:divsChild>
    </w:div>
    <w:div w:id="248774813">
      <w:bodyDiv w:val="1"/>
      <w:marLeft w:val="0"/>
      <w:marRight w:val="0"/>
      <w:marTop w:val="0"/>
      <w:marBottom w:val="0"/>
      <w:divBdr>
        <w:top w:val="none" w:sz="0" w:space="0" w:color="auto"/>
        <w:left w:val="none" w:sz="0" w:space="0" w:color="auto"/>
        <w:bottom w:val="none" w:sz="0" w:space="0" w:color="auto"/>
        <w:right w:val="none" w:sz="0" w:space="0" w:color="auto"/>
      </w:divBdr>
      <w:divsChild>
        <w:div w:id="1240097137">
          <w:marLeft w:val="648"/>
          <w:marRight w:val="0"/>
          <w:marTop w:val="140"/>
          <w:marBottom w:val="0"/>
          <w:divBdr>
            <w:top w:val="none" w:sz="0" w:space="0" w:color="auto"/>
            <w:left w:val="none" w:sz="0" w:space="0" w:color="auto"/>
            <w:bottom w:val="none" w:sz="0" w:space="0" w:color="auto"/>
            <w:right w:val="none" w:sz="0" w:space="0" w:color="auto"/>
          </w:divBdr>
        </w:div>
        <w:div w:id="1156803197">
          <w:marLeft w:val="648"/>
          <w:marRight w:val="0"/>
          <w:marTop w:val="140"/>
          <w:marBottom w:val="0"/>
          <w:divBdr>
            <w:top w:val="none" w:sz="0" w:space="0" w:color="auto"/>
            <w:left w:val="none" w:sz="0" w:space="0" w:color="auto"/>
            <w:bottom w:val="none" w:sz="0" w:space="0" w:color="auto"/>
            <w:right w:val="none" w:sz="0" w:space="0" w:color="auto"/>
          </w:divBdr>
        </w:div>
        <w:div w:id="1998605104">
          <w:marLeft w:val="648"/>
          <w:marRight w:val="0"/>
          <w:marTop w:val="140"/>
          <w:marBottom w:val="0"/>
          <w:divBdr>
            <w:top w:val="none" w:sz="0" w:space="0" w:color="auto"/>
            <w:left w:val="none" w:sz="0" w:space="0" w:color="auto"/>
            <w:bottom w:val="none" w:sz="0" w:space="0" w:color="auto"/>
            <w:right w:val="none" w:sz="0" w:space="0" w:color="auto"/>
          </w:divBdr>
        </w:div>
        <w:div w:id="68574395">
          <w:marLeft w:val="648"/>
          <w:marRight w:val="0"/>
          <w:marTop w:val="140"/>
          <w:marBottom w:val="0"/>
          <w:divBdr>
            <w:top w:val="none" w:sz="0" w:space="0" w:color="auto"/>
            <w:left w:val="none" w:sz="0" w:space="0" w:color="auto"/>
            <w:bottom w:val="none" w:sz="0" w:space="0" w:color="auto"/>
            <w:right w:val="none" w:sz="0" w:space="0" w:color="auto"/>
          </w:divBdr>
        </w:div>
      </w:divsChild>
    </w:div>
    <w:div w:id="307710982">
      <w:bodyDiv w:val="1"/>
      <w:marLeft w:val="0"/>
      <w:marRight w:val="0"/>
      <w:marTop w:val="0"/>
      <w:marBottom w:val="0"/>
      <w:divBdr>
        <w:top w:val="none" w:sz="0" w:space="0" w:color="auto"/>
        <w:left w:val="none" w:sz="0" w:space="0" w:color="auto"/>
        <w:bottom w:val="none" w:sz="0" w:space="0" w:color="auto"/>
        <w:right w:val="none" w:sz="0" w:space="0" w:color="auto"/>
      </w:divBdr>
      <w:divsChild>
        <w:div w:id="170880644">
          <w:marLeft w:val="648"/>
          <w:marRight w:val="0"/>
          <w:marTop w:val="140"/>
          <w:marBottom w:val="0"/>
          <w:divBdr>
            <w:top w:val="none" w:sz="0" w:space="0" w:color="auto"/>
            <w:left w:val="none" w:sz="0" w:space="0" w:color="auto"/>
            <w:bottom w:val="none" w:sz="0" w:space="0" w:color="auto"/>
            <w:right w:val="none" w:sz="0" w:space="0" w:color="auto"/>
          </w:divBdr>
        </w:div>
        <w:div w:id="1525636827">
          <w:marLeft w:val="648"/>
          <w:marRight w:val="0"/>
          <w:marTop w:val="140"/>
          <w:marBottom w:val="0"/>
          <w:divBdr>
            <w:top w:val="none" w:sz="0" w:space="0" w:color="auto"/>
            <w:left w:val="none" w:sz="0" w:space="0" w:color="auto"/>
            <w:bottom w:val="none" w:sz="0" w:space="0" w:color="auto"/>
            <w:right w:val="none" w:sz="0" w:space="0" w:color="auto"/>
          </w:divBdr>
        </w:div>
        <w:div w:id="746807550">
          <w:marLeft w:val="648"/>
          <w:marRight w:val="0"/>
          <w:marTop w:val="140"/>
          <w:marBottom w:val="0"/>
          <w:divBdr>
            <w:top w:val="none" w:sz="0" w:space="0" w:color="auto"/>
            <w:left w:val="none" w:sz="0" w:space="0" w:color="auto"/>
            <w:bottom w:val="none" w:sz="0" w:space="0" w:color="auto"/>
            <w:right w:val="none" w:sz="0" w:space="0" w:color="auto"/>
          </w:divBdr>
        </w:div>
      </w:divsChild>
    </w:div>
    <w:div w:id="308482725">
      <w:bodyDiv w:val="1"/>
      <w:marLeft w:val="0"/>
      <w:marRight w:val="0"/>
      <w:marTop w:val="0"/>
      <w:marBottom w:val="0"/>
      <w:divBdr>
        <w:top w:val="none" w:sz="0" w:space="0" w:color="auto"/>
        <w:left w:val="none" w:sz="0" w:space="0" w:color="auto"/>
        <w:bottom w:val="none" w:sz="0" w:space="0" w:color="auto"/>
        <w:right w:val="none" w:sz="0" w:space="0" w:color="auto"/>
      </w:divBdr>
      <w:divsChild>
        <w:div w:id="1804348044">
          <w:marLeft w:val="648"/>
          <w:marRight w:val="0"/>
          <w:marTop w:val="140"/>
          <w:marBottom w:val="0"/>
          <w:divBdr>
            <w:top w:val="none" w:sz="0" w:space="0" w:color="auto"/>
            <w:left w:val="none" w:sz="0" w:space="0" w:color="auto"/>
            <w:bottom w:val="none" w:sz="0" w:space="0" w:color="auto"/>
            <w:right w:val="none" w:sz="0" w:space="0" w:color="auto"/>
          </w:divBdr>
        </w:div>
        <w:div w:id="344864236">
          <w:marLeft w:val="648"/>
          <w:marRight w:val="0"/>
          <w:marTop w:val="140"/>
          <w:marBottom w:val="0"/>
          <w:divBdr>
            <w:top w:val="none" w:sz="0" w:space="0" w:color="auto"/>
            <w:left w:val="none" w:sz="0" w:space="0" w:color="auto"/>
            <w:bottom w:val="none" w:sz="0" w:space="0" w:color="auto"/>
            <w:right w:val="none" w:sz="0" w:space="0" w:color="auto"/>
          </w:divBdr>
        </w:div>
        <w:div w:id="941038064">
          <w:marLeft w:val="648"/>
          <w:marRight w:val="0"/>
          <w:marTop w:val="140"/>
          <w:marBottom w:val="0"/>
          <w:divBdr>
            <w:top w:val="none" w:sz="0" w:space="0" w:color="auto"/>
            <w:left w:val="none" w:sz="0" w:space="0" w:color="auto"/>
            <w:bottom w:val="none" w:sz="0" w:space="0" w:color="auto"/>
            <w:right w:val="none" w:sz="0" w:space="0" w:color="auto"/>
          </w:divBdr>
        </w:div>
      </w:divsChild>
    </w:div>
    <w:div w:id="338235101">
      <w:bodyDiv w:val="1"/>
      <w:marLeft w:val="0"/>
      <w:marRight w:val="0"/>
      <w:marTop w:val="0"/>
      <w:marBottom w:val="0"/>
      <w:divBdr>
        <w:top w:val="none" w:sz="0" w:space="0" w:color="auto"/>
        <w:left w:val="none" w:sz="0" w:space="0" w:color="auto"/>
        <w:bottom w:val="none" w:sz="0" w:space="0" w:color="auto"/>
        <w:right w:val="none" w:sz="0" w:space="0" w:color="auto"/>
      </w:divBdr>
      <w:divsChild>
        <w:div w:id="102726622">
          <w:marLeft w:val="648"/>
          <w:marRight w:val="0"/>
          <w:marTop w:val="140"/>
          <w:marBottom w:val="0"/>
          <w:divBdr>
            <w:top w:val="none" w:sz="0" w:space="0" w:color="auto"/>
            <w:left w:val="none" w:sz="0" w:space="0" w:color="auto"/>
            <w:bottom w:val="none" w:sz="0" w:space="0" w:color="auto"/>
            <w:right w:val="none" w:sz="0" w:space="0" w:color="auto"/>
          </w:divBdr>
        </w:div>
        <w:div w:id="759062906">
          <w:marLeft w:val="648"/>
          <w:marRight w:val="0"/>
          <w:marTop w:val="140"/>
          <w:marBottom w:val="0"/>
          <w:divBdr>
            <w:top w:val="none" w:sz="0" w:space="0" w:color="auto"/>
            <w:left w:val="none" w:sz="0" w:space="0" w:color="auto"/>
            <w:bottom w:val="none" w:sz="0" w:space="0" w:color="auto"/>
            <w:right w:val="none" w:sz="0" w:space="0" w:color="auto"/>
          </w:divBdr>
        </w:div>
        <w:div w:id="855533765">
          <w:marLeft w:val="648"/>
          <w:marRight w:val="0"/>
          <w:marTop w:val="140"/>
          <w:marBottom w:val="0"/>
          <w:divBdr>
            <w:top w:val="none" w:sz="0" w:space="0" w:color="auto"/>
            <w:left w:val="none" w:sz="0" w:space="0" w:color="auto"/>
            <w:bottom w:val="none" w:sz="0" w:space="0" w:color="auto"/>
            <w:right w:val="none" w:sz="0" w:space="0" w:color="auto"/>
          </w:divBdr>
        </w:div>
        <w:div w:id="1782996709">
          <w:marLeft w:val="648"/>
          <w:marRight w:val="0"/>
          <w:marTop w:val="140"/>
          <w:marBottom w:val="0"/>
          <w:divBdr>
            <w:top w:val="none" w:sz="0" w:space="0" w:color="auto"/>
            <w:left w:val="none" w:sz="0" w:space="0" w:color="auto"/>
            <w:bottom w:val="none" w:sz="0" w:space="0" w:color="auto"/>
            <w:right w:val="none" w:sz="0" w:space="0" w:color="auto"/>
          </w:divBdr>
        </w:div>
        <w:div w:id="684358718">
          <w:marLeft w:val="648"/>
          <w:marRight w:val="0"/>
          <w:marTop w:val="140"/>
          <w:marBottom w:val="0"/>
          <w:divBdr>
            <w:top w:val="none" w:sz="0" w:space="0" w:color="auto"/>
            <w:left w:val="none" w:sz="0" w:space="0" w:color="auto"/>
            <w:bottom w:val="none" w:sz="0" w:space="0" w:color="auto"/>
            <w:right w:val="none" w:sz="0" w:space="0" w:color="auto"/>
          </w:divBdr>
        </w:div>
      </w:divsChild>
    </w:div>
    <w:div w:id="339433659">
      <w:bodyDiv w:val="1"/>
      <w:marLeft w:val="0"/>
      <w:marRight w:val="0"/>
      <w:marTop w:val="0"/>
      <w:marBottom w:val="0"/>
      <w:divBdr>
        <w:top w:val="none" w:sz="0" w:space="0" w:color="auto"/>
        <w:left w:val="none" w:sz="0" w:space="0" w:color="auto"/>
        <w:bottom w:val="none" w:sz="0" w:space="0" w:color="auto"/>
        <w:right w:val="none" w:sz="0" w:space="0" w:color="auto"/>
      </w:divBdr>
      <w:divsChild>
        <w:div w:id="1205824230">
          <w:marLeft w:val="648"/>
          <w:marRight w:val="0"/>
          <w:marTop w:val="140"/>
          <w:marBottom w:val="0"/>
          <w:divBdr>
            <w:top w:val="none" w:sz="0" w:space="0" w:color="auto"/>
            <w:left w:val="none" w:sz="0" w:space="0" w:color="auto"/>
            <w:bottom w:val="none" w:sz="0" w:space="0" w:color="auto"/>
            <w:right w:val="none" w:sz="0" w:space="0" w:color="auto"/>
          </w:divBdr>
        </w:div>
        <w:div w:id="672494584">
          <w:marLeft w:val="648"/>
          <w:marRight w:val="0"/>
          <w:marTop w:val="140"/>
          <w:marBottom w:val="0"/>
          <w:divBdr>
            <w:top w:val="none" w:sz="0" w:space="0" w:color="auto"/>
            <w:left w:val="none" w:sz="0" w:space="0" w:color="auto"/>
            <w:bottom w:val="none" w:sz="0" w:space="0" w:color="auto"/>
            <w:right w:val="none" w:sz="0" w:space="0" w:color="auto"/>
          </w:divBdr>
        </w:div>
        <w:div w:id="269973621">
          <w:marLeft w:val="648"/>
          <w:marRight w:val="0"/>
          <w:marTop w:val="140"/>
          <w:marBottom w:val="0"/>
          <w:divBdr>
            <w:top w:val="none" w:sz="0" w:space="0" w:color="auto"/>
            <w:left w:val="none" w:sz="0" w:space="0" w:color="auto"/>
            <w:bottom w:val="none" w:sz="0" w:space="0" w:color="auto"/>
            <w:right w:val="none" w:sz="0" w:space="0" w:color="auto"/>
          </w:divBdr>
        </w:div>
        <w:div w:id="1330937762">
          <w:marLeft w:val="648"/>
          <w:marRight w:val="0"/>
          <w:marTop w:val="140"/>
          <w:marBottom w:val="0"/>
          <w:divBdr>
            <w:top w:val="none" w:sz="0" w:space="0" w:color="auto"/>
            <w:left w:val="none" w:sz="0" w:space="0" w:color="auto"/>
            <w:bottom w:val="none" w:sz="0" w:space="0" w:color="auto"/>
            <w:right w:val="none" w:sz="0" w:space="0" w:color="auto"/>
          </w:divBdr>
        </w:div>
        <w:div w:id="424880808">
          <w:marLeft w:val="648"/>
          <w:marRight w:val="0"/>
          <w:marTop w:val="140"/>
          <w:marBottom w:val="0"/>
          <w:divBdr>
            <w:top w:val="none" w:sz="0" w:space="0" w:color="auto"/>
            <w:left w:val="none" w:sz="0" w:space="0" w:color="auto"/>
            <w:bottom w:val="none" w:sz="0" w:space="0" w:color="auto"/>
            <w:right w:val="none" w:sz="0" w:space="0" w:color="auto"/>
          </w:divBdr>
        </w:div>
      </w:divsChild>
    </w:div>
    <w:div w:id="355229925">
      <w:bodyDiv w:val="1"/>
      <w:marLeft w:val="0"/>
      <w:marRight w:val="0"/>
      <w:marTop w:val="0"/>
      <w:marBottom w:val="0"/>
      <w:divBdr>
        <w:top w:val="none" w:sz="0" w:space="0" w:color="auto"/>
        <w:left w:val="none" w:sz="0" w:space="0" w:color="auto"/>
        <w:bottom w:val="none" w:sz="0" w:space="0" w:color="auto"/>
        <w:right w:val="none" w:sz="0" w:space="0" w:color="auto"/>
      </w:divBdr>
      <w:divsChild>
        <w:div w:id="465928155">
          <w:marLeft w:val="648"/>
          <w:marRight w:val="0"/>
          <w:marTop w:val="140"/>
          <w:marBottom w:val="0"/>
          <w:divBdr>
            <w:top w:val="none" w:sz="0" w:space="0" w:color="auto"/>
            <w:left w:val="none" w:sz="0" w:space="0" w:color="auto"/>
            <w:bottom w:val="none" w:sz="0" w:space="0" w:color="auto"/>
            <w:right w:val="none" w:sz="0" w:space="0" w:color="auto"/>
          </w:divBdr>
        </w:div>
        <w:div w:id="331951620">
          <w:marLeft w:val="648"/>
          <w:marRight w:val="0"/>
          <w:marTop w:val="140"/>
          <w:marBottom w:val="0"/>
          <w:divBdr>
            <w:top w:val="none" w:sz="0" w:space="0" w:color="auto"/>
            <w:left w:val="none" w:sz="0" w:space="0" w:color="auto"/>
            <w:bottom w:val="none" w:sz="0" w:space="0" w:color="auto"/>
            <w:right w:val="none" w:sz="0" w:space="0" w:color="auto"/>
          </w:divBdr>
        </w:div>
        <w:div w:id="1749304392">
          <w:marLeft w:val="648"/>
          <w:marRight w:val="0"/>
          <w:marTop w:val="140"/>
          <w:marBottom w:val="0"/>
          <w:divBdr>
            <w:top w:val="none" w:sz="0" w:space="0" w:color="auto"/>
            <w:left w:val="none" w:sz="0" w:space="0" w:color="auto"/>
            <w:bottom w:val="none" w:sz="0" w:space="0" w:color="auto"/>
            <w:right w:val="none" w:sz="0" w:space="0" w:color="auto"/>
          </w:divBdr>
        </w:div>
        <w:div w:id="133257884">
          <w:marLeft w:val="648"/>
          <w:marRight w:val="0"/>
          <w:marTop w:val="140"/>
          <w:marBottom w:val="0"/>
          <w:divBdr>
            <w:top w:val="none" w:sz="0" w:space="0" w:color="auto"/>
            <w:left w:val="none" w:sz="0" w:space="0" w:color="auto"/>
            <w:bottom w:val="none" w:sz="0" w:space="0" w:color="auto"/>
            <w:right w:val="none" w:sz="0" w:space="0" w:color="auto"/>
          </w:divBdr>
        </w:div>
        <w:div w:id="993605380">
          <w:marLeft w:val="648"/>
          <w:marRight w:val="0"/>
          <w:marTop w:val="140"/>
          <w:marBottom w:val="0"/>
          <w:divBdr>
            <w:top w:val="none" w:sz="0" w:space="0" w:color="auto"/>
            <w:left w:val="none" w:sz="0" w:space="0" w:color="auto"/>
            <w:bottom w:val="none" w:sz="0" w:space="0" w:color="auto"/>
            <w:right w:val="none" w:sz="0" w:space="0" w:color="auto"/>
          </w:divBdr>
        </w:div>
        <w:div w:id="576093630">
          <w:marLeft w:val="648"/>
          <w:marRight w:val="0"/>
          <w:marTop w:val="140"/>
          <w:marBottom w:val="0"/>
          <w:divBdr>
            <w:top w:val="none" w:sz="0" w:space="0" w:color="auto"/>
            <w:left w:val="none" w:sz="0" w:space="0" w:color="auto"/>
            <w:bottom w:val="none" w:sz="0" w:space="0" w:color="auto"/>
            <w:right w:val="none" w:sz="0" w:space="0" w:color="auto"/>
          </w:divBdr>
        </w:div>
        <w:div w:id="358361118">
          <w:marLeft w:val="648"/>
          <w:marRight w:val="0"/>
          <w:marTop w:val="140"/>
          <w:marBottom w:val="0"/>
          <w:divBdr>
            <w:top w:val="none" w:sz="0" w:space="0" w:color="auto"/>
            <w:left w:val="none" w:sz="0" w:space="0" w:color="auto"/>
            <w:bottom w:val="none" w:sz="0" w:space="0" w:color="auto"/>
            <w:right w:val="none" w:sz="0" w:space="0" w:color="auto"/>
          </w:divBdr>
        </w:div>
      </w:divsChild>
    </w:div>
    <w:div w:id="361709213">
      <w:bodyDiv w:val="1"/>
      <w:marLeft w:val="0"/>
      <w:marRight w:val="0"/>
      <w:marTop w:val="0"/>
      <w:marBottom w:val="0"/>
      <w:divBdr>
        <w:top w:val="none" w:sz="0" w:space="0" w:color="auto"/>
        <w:left w:val="none" w:sz="0" w:space="0" w:color="auto"/>
        <w:bottom w:val="none" w:sz="0" w:space="0" w:color="auto"/>
        <w:right w:val="none" w:sz="0" w:space="0" w:color="auto"/>
      </w:divBdr>
      <w:divsChild>
        <w:div w:id="2125880283">
          <w:marLeft w:val="648"/>
          <w:marRight w:val="0"/>
          <w:marTop w:val="140"/>
          <w:marBottom w:val="0"/>
          <w:divBdr>
            <w:top w:val="none" w:sz="0" w:space="0" w:color="auto"/>
            <w:left w:val="none" w:sz="0" w:space="0" w:color="auto"/>
            <w:bottom w:val="none" w:sz="0" w:space="0" w:color="auto"/>
            <w:right w:val="none" w:sz="0" w:space="0" w:color="auto"/>
          </w:divBdr>
        </w:div>
        <w:div w:id="104161811">
          <w:marLeft w:val="1166"/>
          <w:marRight w:val="0"/>
          <w:marTop w:val="130"/>
          <w:marBottom w:val="0"/>
          <w:divBdr>
            <w:top w:val="none" w:sz="0" w:space="0" w:color="auto"/>
            <w:left w:val="none" w:sz="0" w:space="0" w:color="auto"/>
            <w:bottom w:val="none" w:sz="0" w:space="0" w:color="auto"/>
            <w:right w:val="none" w:sz="0" w:space="0" w:color="auto"/>
          </w:divBdr>
        </w:div>
      </w:divsChild>
    </w:div>
    <w:div w:id="373307450">
      <w:bodyDiv w:val="1"/>
      <w:marLeft w:val="0"/>
      <w:marRight w:val="0"/>
      <w:marTop w:val="0"/>
      <w:marBottom w:val="0"/>
      <w:divBdr>
        <w:top w:val="none" w:sz="0" w:space="0" w:color="auto"/>
        <w:left w:val="none" w:sz="0" w:space="0" w:color="auto"/>
        <w:bottom w:val="none" w:sz="0" w:space="0" w:color="auto"/>
        <w:right w:val="none" w:sz="0" w:space="0" w:color="auto"/>
      </w:divBdr>
      <w:divsChild>
        <w:div w:id="898319410">
          <w:marLeft w:val="648"/>
          <w:marRight w:val="0"/>
          <w:marTop w:val="140"/>
          <w:marBottom w:val="0"/>
          <w:divBdr>
            <w:top w:val="none" w:sz="0" w:space="0" w:color="auto"/>
            <w:left w:val="none" w:sz="0" w:space="0" w:color="auto"/>
            <w:bottom w:val="none" w:sz="0" w:space="0" w:color="auto"/>
            <w:right w:val="none" w:sz="0" w:space="0" w:color="auto"/>
          </w:divBdr>
        </w:div>
        <w:div w:id="1063678314">
          <w:marLeft w:val="648"/>
          <w:marRight w:val="0"/>
          <w:marTop w:val="140"/>
          <w:marBottom w:val="0"/>
          <w:divBdr>
            <w:top w:val="none" w:sz="0" w:space="0" w:color="auto"/>
            <w:left w:val="none" w:sz="0" w:space="0" w:color="auto"/>
            <w:bottom w:val="none" w:sz="0" w:space="0" w:color="auto"/>
            <w:right w:val="none" w:sz="0" w:space="0" w:color="auto"/>
          </w:divBdr>
        </w:div>
      </w:divsChild>
    </w:div>
    <w:div w:id="393359916">
      <w:bodyDiv w:val="1"/>
      <w:marLeft w:val="0"/>
      <w:marRight w:val="0"/>
      <w:marTop w:val="0"/>
      <w:marBottom w:val="0"/>
      <w:divBdr>
        <w:top w:val="none" w:sz="0" w:space="0" w:color="auto"/>
        <w:left w:val="none" w:sz="0" w:space="0" w:color="auto"/>
        <w:bottom w:val="none" w:sz="0" w:space="0" w:color="auto"/>
        <w:right w:val="none" w:sz="0" w:space="0" w:color="auto"/>
      </w:divBdr>
      <w:divsChild>
        <w:div w:id="1306666157">
          <w:marLeft w:val="648"/>
          <w:marRight w:val="0"/>
          <w:marTop w:val="140"/>
          <w:marBottom w:val="0"/>
          <w:divBdr>
            <w:top w:val="none" w:sz="0" w:space="0" w:color="auto"/>
            <w:left w:val="none" w:sz="0" w:space="0" w:color="auto"/>
            <w:bottom w:val="none" w:sz="0" w:space="0" w:color="auto"/>
            <w:right w:val="none" w:sz="0" w:space="0" w:color="auto"/>
          </w:divBdr>
        </w:div>
        <w:div w:id="401296103">
          <w:marLeft w:val="648"/>
          <w:marRight w:val="0"/>
          <w:marTop w:val="140"/>
          <w:marBottom w:val="0"/>
          <w:divBdr>
            <w:top w:val="none" w:sz="0" w:space="0" w:color="auto"/>
            <w:left w:val="none" w:sz="0" w:space="0" w:color="auto"/>
            <w:bottom w:val="none" w:sz="0" w:space="0" w:color="auto"/>
            <w:right w:val="none" w:sz="0" w:space="0" w:color="auto"/>
          </w:divBdr>
        </w:div>
        <w:div w:id="259876830">
          <w:marLeft w:val="648"/>
          <w:marRight w:val="0"/>
          <w:marTop w:val="140"/>
          <w:marBottom w:val="0"/>
          <w:divBdr>
            <w:top w:val="none" w:sz="0" w:space="0" w:color="auto"/>
            <w:left w:val="none" w:sz="0" w:space="0" w:color="auto"/>
            <w:bottom w:val="none" w:sz="0" w:space="0" w:color="auto"/>
            <w:right w:val="none" w:sz="0" w:space="0" w:color="auto"/>
          </w:divBdr>
        </w:div>
        <w:div w:id="1459183542">
          <w:marLeft w:val="648"/>
          <w:marRight w:val="0"/>
          <w:marTop w:val="140"/>
          <w:marBottom w:val="0"/>
          <w:divBdr>
            <w:top w:val="none" w:sz="0" w:space="0" w:color="auto"/>
            <w:left w:val="none" w:sz="0" w:space="0" w:color="auto"/>
            <w:bottom w:val="none" w:sz="0" w:space="0" w:color="auto"/>
            <w:right w:val="none" w:sz="0" w:space="0" w:color="auto"/>
          </w:divBdr>
        </w:div>
        <w:div w:id="1823277078">
          <w:marLeft w:val="648"/>
          <w:marRight w:val="0"/>
          <w:marTop w:val="140"/>
          <w:marBottom w:val="0"/>
          <w:divBdr>
            <w:top w:val="none" w:sz="0" w:space="0" w:color="auto"/>
            <w:left w:val="none" w:sz="0" w:space="0" w:color="auto"/>
            <w:bottom w:val="none" w:sz="0" w:space="0" w:color="auto"/>
            <w:right w:val="none" w:sz="0" w:space="0" w:color="auto"/>
          </w:divBdr>
        </w:div>
        <w:div w:id="1447000379">
          <w:marLeft w:val="648"/>
          <w:marRight w:val="0"/>
          <w:marTop w:val="140"/>
          <w:marBottom w:val="0"/>
          <w:divBdr>
            <w:top w:val="none" w:sz="0" w:space="0" w:color="auto"/>
            <w:left w:val="none" w:sz="0" w:space="0" w:color="auto"/>
            <w:bottom w:val="none" w:sz="0" w:space="0" w:color="auto"/>
            <w:right w:val="none" w:sz="0" w:space="0" w:color="auto"/>
          </w:divBdr>
        </w:div>
        <w:div w:id="80956966">
          <w:marLeft w:val="648"/>
          <w:marRight w:val="0"/>
          <w:marTop w:val="140"/>
          <w:marBottom w:val="0"/>
          <w:divBdr>
            <w:top w:val="none" w:sz="0" w:space="0" w:color="auto"/>
            <w:left w:val="none" w:sz="0" w:space="0" w:color="auto"/>
            <w:bottom w:val="none" w:sz="0" w:space="0" w:color="auto"/>
            <w:right w:val="none" w:sz="0" w:space="0" w:color="auto"/>
          </w:divBdr>
        </w:div>
      </w:divsChild>
    </w:div>
    <w:div w:id="411706115">
      <w:bodyDiv w:val="1"/>
      <w:marLeft w:val="0"/>
      <w:marRight w:val="0"/>
      <w:marTop w:val="0"/>
      <w:marBottom w:val="0"/>
      <w:divBdr>
        <w:top w:val="none" w:sz="0" w:space="0" w:color="auto"/>
        <w:left w:val="none" w:sz="0" w:space="0" w:color="auto"/>
        <w:bottom w:val="none" w:sz="0" w:space="0" w:color="auto"/>
        <w:right w:val="none" w:sz="0" w:space="0" w:color="auto"/>
      </w:divBdr>
      <w:divsChild>
        <w:div w:id="1469938995">
          <w:marLeft w:val="648"/>
          <w:marRight w:val="0"/>
          <w:marTop w:val="140"/>
          <w:marBottom w:val="0"/>
          <w:divBdr>
            <w:top w:val="none" w:sz="0" w:space="0" w:color="auto"/>
            <w:left w:val="none" w:sz="0" w:space="0" w:color="auto"/>
            <w:bottom w:val="none" w:sz="0" w:space="0" w:color="auto"/>
            <w:right w:val="none" w:sz="0" w:space="0" w:color="auto"/>
          </w:divBdr>
        </w:div>
        <w:div w:id="677580910">
          <w:marLeft w:val="1987"/>
          <w:marRight w:val="0"/>
          <w:marTop w:val="154"/>
          <w:marBottom w:val="0"/>
          <w:divBdr>
            <w:top w:val="none" w:sz="0" w:space="0" w:color="auto"/>
            <w:left w:val="none" w:sz="0" w:space="0" w:color="auto"/>
            <w:bottom w:val="none" w:sz="0" w:space="0" w:color="auto"/>
            <w:right w:val="none" w:sz="0" w:space="0" w:color="auto"/>
          </w:divBdr>
        </w:div>
        <w:div w:id="1411735069">
          <w:marLeft w:val="1987"/>
          <w:marRight w:val="0"/>
          <w:marTop w:val="154"/>
          <w:marBottom w:val="0"/>
          <w:divBdr>
            <w:top w:val="none" w:sz="0" w:space="0" w:color="auto"/>
            <w:left w:val="none" w:sz="0" w:space="0" w:color="auto"/>
            <w:bottom w:val="none" w:sz="0" w:space="0" w:color="auto"/>
            <w:right w:val="none" w:sz="0" w:space="0" w:color="auto"/>
          </w:divBdr>
        </w:div>
      </w:divsChild>
    </w:div>
    <w:div w:id="433018623">
      <w:bodyDiv w:val="1"/>
      <w:marLeft w:val="0"/>
      <w:marRight w:val="0"/>
      <w:marTop w:val="0"/>
      <w:marBottom w:val="0"/>
      <w:divBdr>
        <w:top w:val="none" w:sz="0" w:space="0" w:color="auto"/>
        <w:left w:val="none" w:sz="0" w:space="0" w:color="auto"/>
        <w:bottom w:val="none" w:sz="0" w:space="0" w:color="auto"/>
        <w:right w:val="none" w:sz="0" w:space="0" w:color="auto"/>
      </w:divBdr>
      <w:divsChild>
        <w:div w:id="598606533">
          <w:marLeft w:val="648"/>
          <w:marRight w:val="0"/>
          <w:marTop w:val="140"/>
          <w:marBottom w:val="0"/>
          <w:divBdr>
            <w:top w:val="none" w:sz="0" w:space="0" w:color="auto"/>
            <w:left w:val="none" w:sz="0" w:space="0" w:color="auto"/>
            <w:bottom w:val="none" w:sz="0" w:space="0" w:color="auto"/>
            <w:right w:val="none" w:sz="0" w:space="0" w:color="auto"/>
          </w:divBdr>
        </w:div>
        <w:div w:id="1218779615">
          <w:marLeft w:val="648"/>
          <w:marRight w:val="0"/>
          <w:marTop w:val="140"/>
          <w:marBottom w:val="0"/>
          <w:divBdr>
            <w:top w:val="none" w:sz="0" w:space="0" w:color="auto"/>
            <w:left w:val="none" w:sz="0" w:space="0" w:color="auto"/>
            <w:bottom w:val="none" w:sz="0" w:space="0" w:color="auto"/>
            <w:right w:val="none" w:sz="0" w:space="0" w:color="auto"/>
          </w:divBdr>
        </w:div>
        <w:div w:id="288636322">
          <w:marLeft w:val="648"/>
          <w:marRight w:val="0"/>
          <w:marTop w:val="140"/>
          <w:marBottom w:val="0"/>
          <w:divBdr>
            <w:top w:val="none" w:sz="0" w:space="0" w:color="auto"/>
            <w:left w:val="none" w:sz="0" w:space="0" w:color="auto"/>
            <w:bottom w:val="none" w:sz="0" w:space="0" w:color="auto"/>
            <w:right w:val="none" w:sz="0" w:space="0" w:color="auto"/>
          </w:divBdr>
        </w:div>
        <w:div w:id="2075732558">
          <w:marLeft w:val="648"/>
          <w:marRight w:val="0"/>
          <w:marTop w:val="140"/>
          <w:marBottom w:val="0"/>
          <w:divBdr>
            <w:top w:val="none" w:sz="0" w:space="0" w:color="auto"/>
            <w:left w:val="none" w:sz="0" w:space="0" w:color="auto"/>
            <w:bottom w:val="none" w:sz="0" w:space="0" w:color="auto"/>
            <w:right w:val="none" w:sz="0" w:space="0" w:color="auto"/>
          </w:divBdr>
        </w:div>
      </w:divsChild>
    </w:div>
    <w:div w:id="446851802">
      <w:bodyDiv w:val="1"/>
      <w:marLeft w:val="0"/>
      <w:marRight w:val="0"/>
      <w:marTop w:val="0"/>
      <w:marBottom w:val="0"/>
      <w:divBdr>
        <w:top w:val="none" w:sz="0" w:space="0" w:color="auto"/>
        <w:left w:val="none" w:sz="0" w:space="0" w:color="auto"/>
        <w:bottom w:val="none" w:sz="0" w:space="0" w:color="auto"/>
        <w:right w:val="none" w:sz="0" w:space="0" w:color="auto"/>
      </w:divBdr>
      <w:divsChild>
        <w:div w:id="819419267">
          <w:marLeft w:val="648"/>
          <w:marRight w:val="0"/>
          <w:marTop w:val="140"/>
          <w:marBottom w:val="0"/>
          <w:divBdr>
            <w:top w:val="none" w:sz="0" w:space="0" w:color="auto"/>
            <w:left w:val="none" w:sz="0" w:space="0" w:color="auto"/>
            <w:bottom w:val="none" w:sz="0" w:space="0" w:color="auto"/>
            <w:right w:val="none" w:sz="0" w:space="0" w:color="auto"/>
          </w:divBdr>
        </w:div>
        <w:div w:id="742140890">
          <w:marLeft w:val="648"/>
          <w:marRight w:val="0"/>
          <w:marTop w:val="140"/>
          <w:marBottom w:val="0"/>
          <w:divBdr>
            <w:top w:val="none" w:sz="0" w:space="0" w:color="auto"/>
            <w:left w:val="none" w:sz="0" w:space="0" w:color="auto"/>
            <w:bottom w:val="none" w:sz="0" w:space="0" w:color="auto"/>
            <w:right w:val="none" w:sz="0" w:space="0" w:color="auto"/>
          </w:divBdr>
        </w:div>
        <w:div w:id="1486122431">
          <w:marLeft w:val="648"/>
          <w:marRight w:val="0"/>
          <w:marTop w:val="140"/>
          <w:marBottom w:val="0"/>
          <w:divBdr>
            <w:top w:val="none" w:sz="0" w:space="0" w:color="auto"/>
            <w:left w:val="none" w:sz="0" w:space="0" w:color="auto"/>
            <w:bottom w:val="none" w:sz="0" w:space="0" w:color="auto"/>
            <w:right w:val="none" w:sz="0" w:space="0" w:color="auto"/>
          </w:divBdr>
        </w:div>
        <w:div w:id="1287736374">
          <w:marLeft w:val="648"/>
          <w:marRight w:val="0"/>
          <w:marTop w:val="140"/>
          <w:marBottom w:val="0"/>
          <w:divBdr>
            <w:top w:val="none" w:sz="0" w:space="0" w:color="auto"/>
            <w:left w:val="none" w:sz="0" w:space="0" w:color="auto"/>
            <w:bottom w:val="none" w:sz="0" w:space="0" w:color="auto"/>
            <w:right w:val="none" w:sz="0" w:space="0" w:color="auto"/>
          </w:divBdr>
        </w:div>
        <w:div w:id="1645699119">
          <w:marLeft w:val="648"/>
          <w:marRight w:val="0"/>
          <w:marTop w:val="140"/>
          <w:marBottom w:val="0"/>
          <w:divBdr>
            <w:top w:val="none" w:sz="0" w:space="0" w:color="auto"/>
            <w:left w:val="none" w:sz="0" w:space="0" w:color="auto"/>
            <w:bottom w:val="none" w:sz="0" w:space="0" w:color="auto"/>
            <w:right w:val="none" w:sz="0" w:space="0" w:color="auto"/>
          </w:divBdr>
        </w:div>
      </w:divsChild>
    </w:div>
    <w:div w:id="447702718">
      <w:bodyDiv w:val="1"/>
      <w:marLeft w:val="0"/>
      <w:marRight w:val="0"/>
      <w:marTop w:val="0"/>
      <w:marBottom w:val="0"/>
      <w:divBdr>
        <w:top w:val="none" w:sz="0" w:space="0" w:color="auto"/>
        <w:left w:val="none" w:sz="0" w:space="0" w:color="auto"/>
        <w:bottom w:val="none" w:sz="0" w:space="0" w:color="auto"/>
        <w:right w:val="none" w:sz="0" w:space="0" w:color="auto"/>
      </w:divBdr>
      <w:divsChild>
        <w:div w:id="2129665636">
          <w:marLeft w:val="648"/>
          <w:marRight w:val="0"/>
          <w:marTop w:val="140"/>
          <w:marBottom w:val="0"/>
          <w:divBdr>
            <w:top w:val="none" w:sz="0" w:space="0" w:color="auto"/>
            <w:left w:val="none" w:sz="0" w:space="0" w:color="auto"/>
            <w:bottom w:val="none" w:sz="0" w:space="0" w:color="auto"/>
            <w:right w:val="none" w:sz="0" w:space="0" w:color="auto"/>
          </w:divBdr>
        </w:div>
        <w:div w:id="1924294937">
          <w:marLeft w:val="1166"/>
          <w:marRight w:val="0"/>
          <w:marTop w:val="120"/>
          <w:marBottom w:val="0"/>
          <w:divBdr>
            <w:top w:val="none" w:sz="0" w:space="0" w:color="auto"/>
            <w:left w:val="none" w:sz="0" w:space="0" w:color="auto"/>
            <w:bottom w:val="none" w:sz="0" w:space="0" w:color="auto"/>
            <w:right w:val="none" w:sz="0" w:space="0" w:color="auto"/>
          </w:divBdr>
        </w:div>
      </w:divsChild>
    </w:div>
    <w:div w:id="452527655">
      <w:bodyDiv w:val="1"/>
      <w:marLeft w:val="0"/>
      <w:marRight w:val="0"/>
      <w:marTop w:val="0"/>
      <w:marBottom w:val="0"/>
      <w:divBdr>
        <w:top w:val="none" w:sz="0" w:space="0" w:color="auto"/>
        <w:left w:val="none" w:sz="0" w:space="0" w:color="auto"/>
        <w:bottom w:val="none" w:sz="0" w:space="0" w:color="auto"/>
        <w:right w:val="none" w:sz="0" w:space="0" w:color="auto"/>
      </w:divBdr>
      <w:divsChild>
        <w:div w:id="941910832">
          <w:marLeft w:val="648"/>
          <w:marRight w:val="0"/>
          <w:marTop w:val="140"/>
          <w:marBottom w:val="0"/>
          <w:divBdr>
            <w:top w:val="none" w:sz="0" w:space="0" w:color="auto"/>
            <w:left w:val="none" w:sz="0" w:space="0" w:color="auto"/>
            <w:bottom w:val="none" w:sz="0" w:space="0" w:color="auto"/>
            <w:right w:val="none" w:sz="0" w:space="0" w:color="auto"/>
          </w:divBdr>
        </w:div>
        <w:div w:id="1142456251">
          <w:marLeft w:val="648"/>
          <w:marRight w:val="0"/>
          <w:marTop w:val="140"/>
          <w:marBottom w:val="0"/>
          <w:divBdr>
            <w:top w:val="none" w:sz="0" w:space="0" w:color="auto"/>
            <w:left w:val="none" w:sz="0" w:space="0" w:color="auto"/>
            <w:bottom w:val="none" w:sz="0" w:space="0" w:color="auto"/>
            <w:right w:val="none" w:sz="0" w:space="0" w:color="auto"/>
          </w:divBdr>
        </w:div>
        <w:div w:id="1375689365">
          <w:marLeft w:val="648"/>
          <w:marRight w:val="0"/>
          <w:marTop w:val="140"/>
          <w:marBottom w:val="0"/>
          <w:divBdr>
            <w:top w:val="none" w:sz="0" w:space="0" w:color="auto"/>
            <w:left w:val="none" w:sz="0" w:space="0" w:color="auto"/>
            <w:bottom w:val="none" w:sz="0" w:space="0" w:color="auto"/>
            <w:right w:val="none" w:sz="0" w:space="0" w:color="auto"/>
          </w:divBdr>
        </w:div>
      </w:divsChild>
    </w:div>
    <w:div w:id="466051204">
      <w:bodyDiv w:val="1"/>
      <w:marLeft w:val="0"/>
      <w:marRight w:val="0"/>
      <w:marTop w:val="0"/>
      <w:marBottom w:val="0"/>
      <w:divBdr>
        <w:top w:val="none" w:sz="0" w:space="0" w:color="auto"/>
        <w:left w:val="none" w:sz="0" w:space="0" w:color="auto"/>
        <w:bottom w:val="none" w:sz="0" w:space="0" w:color="auto"/>
        <w:right w:val="none" w:sz="0" w:space="0" w:color="auto"/>
      </w:divBdr>
      <w:divsChild>
        <w:div w:id="1300186862">
          <w:marLeft w:val="648"/>
          <w:marRight w:val="0"/>
          <w:marTop w:val="140"/>
          <w:marBottom w:val="0"/>
          <w:divBdr>
            <w:top w:val="none" w:sz="0" w:space="0" w:color="auto"/>
            <w:left w:val="none" w:sz="0" w:space="0" w:color="auto"/>
            <w:bottom w:val="none" w:sz="0" w:space="0" w:color="auto"/>
            <w:right w:val="none" w:sz="0" w:space="0" w:color="auto"/>
          </w:divBdr>
        </w:div>
        <w:div w:id="1040980585">
          <w:marLeft w:val="648"/>
          <w:marRight w:val="0"/>
          <w:marTop w:val="140"/>
          <w:marBottom w:val="0"/>
          <w:divBdr>
            <w:top w:val="none" w:sz="0" w:space="0" w:color="auto"/>
            <w:left w:val="none" w:sz="0" w:space="0" w:color="auto"/>
            <w:bottom w:val="none" w:sz="0" w:space="0" w:color="auto"/>
            <w:right w:val="none" w:sz="0" w:space="0" w:color="auto"/>
          </w:divBdr>
        </w:div>
        <w:div w:id="957024556">
          <w:marLeft w:val="648"/>
          <w:marRight w:val="0"/>
          <w:marTop w:val="140"/>
          <w:marBottom w:val="0"/>
          <w:divBdr>
            <w:top w:val="none" w:sz="0" w:space="0" w:color="auto"/>
            <w:left w:val="none" w:sz="0" w:space="0" w:color="auto"/>
            <w:bottom w:val="none" w:sz="0" w:space="0" w:color="auto"/>
            <w:right w:val="none" w:sz="0" w:space="0" w:color="auto"/>
          </w:divBdr>
        </w:div>
        <w:div w:id="1687559899">
          <w:marLeft w:val="1570"/>
          <w:marRight w:val="0"/>
          <w:marTop w:val="154"/>
          <w:marBottom w:val="0"/>
          <w:divBdr>
            <w:top w:val="none" w:sz="0" w:space="0" w:color="auto"/>
            <w:left w:val="none" w:sz="0" w:space="0" w:color="auto"/>
            <w:bottom w:val="none" w:sz="0" w:space="0" w:color="auto"/>
            <w:right w:val="none" w:sz="0" w:space="0" w:color="auto"/>
          </w:divBdr>
        </w:div>
        <w:div w:id="1028725195">
          <w:marLeft w:val="1570"/>
          <w:marRight w:val="0"/>
          <w:marTop w:val="144"/>
          <w:marBottom w:val="0"/>
          <w:divBdr>
            <w:top w:val="none" w:sz="0" w:space="0" w:color="auto"/>
            <w:left w:val="none" w:sz="0" w:space="0" w:color="auto"/>
            <w:bottom w:val="none" w:sz="0" w:space="0" w:color="auto"/>
            <w:right w:val="none" w:sz="0" w:space="0" w:color="auto"/>
          </w:divBdr>
        </w:div>
      </w:divsChild>
    </w:div>
    <w:div w:id="486021076">
      <w:bodyDiv w:val="1"/>
      <w:marLeft w:val="0"/>
      <w:marRight w:val="0"/>
      <w:marTop w:val="0"/>
      <w:marBottom w:val="0"/>
      <w:divBdr>
        <w:top w:val="none" w:sz="0" w:space="0" w:color="auto"/>
        <w:left w:val="none" w:sz="0" w:space="0" w:color="auto"/>
        <w:bottom w:val="none" w:sz="0" w:space="0" w:color="auto"/>
        <w:right w:val="none" w:sz="0" w:space="0" w:color="auto"/>
      </w:divBdr>
      <w:divsChild>
        <w:div w:id="962494253">
          <w:marLeft w:val="648"/>
          <w:marRight w:val="0"/>
          <w:marTop w:val="140"/>
          <w:marBottom w:val="0"/>
          <w:divBdr>
            <w:top w:val="none" w:sz="0" w:space="0" w:color="auto"/>
            <w:left w:val="none" w:sz="0" w:space="0" w:color="auto"/>
            <w:bottom w:val="none" w:sz="0" w:space="0" w:color="auto"/>
            <w:right w:val="none" w:sz="0" w:space="0" w:color="auto"/>
          </w:divBdr>
        </w:div>
      </w:divsChild>
    </w:div>
    <w:div w:id="498009279">
      <w:bodyDiv w:val="1"/>
      <w:marLeft w:val="0"/>
      <w:marRight w:val="0"/>
      <w:marTop w:val="0"/>
      <w:marBottom w:val="0"/>
      <w:divBdr>
        <w:top w:val="none" w:sz="0" w:space="0" w:color="auto"/>
        <w:left w:val="none" w:sz="0" w:space="0" w:color="auto"/>
        <w:bottom w:val="none" w:sz="0" w:space="0" w:color="auto"/>
        <w:right w:val="none" w:sz="0" w:space="0" w:color="auto"/>
      </w:divBdr>
      <w:divsChild>
        <w:div w:id="444809317">
          <w:marLeft w:val="648"/>
          <w:marRight w:val="0"/>
          <w:marTop w:val="140"/>
          <w:marBottom w:val="0"/>
          <w:divBdr>
            <w:top w:val="none" w:sz="0" w:space="0" w:color="auto"/>
            <w:left w:val="none" w:sz="0" w:space="0" w:color="auto"/>
            <w:bottom w:val="none" w:sz="0" w:space="0" w:color="auto"/>
            <w:right w:val="none" w:sz="0" w:space="0" w:color="auto"/>
          </w:divBdr>
        </w:div>
        <w:div w:id="2014796457">
          <w:marLeft w:val="1570"/>
          <w:marRight w:val="0"/>
          <w:marTop w:val="144"/>
          <w:marBottom w:val="0"/>
          <w:divBdr>
            <w:top w:val="none" w:sz="0" w:space="0" w:color="auto"/>
            <w:left w:val="none" w:sz="0" w:space="0" w:color="auto"/>
            <w:bottom w:val="none" w:sz="0" w:space="0" w:color="auto"/>
            <w:right w:val="none" w:sz="0" w:space="0" w:color="auto"/>
          </w:divBdr>
        </w:div>
        <w:div w:id="734012823">
          <w:marLeft w:val="1570"/>
          <w:marRight w:val="0"/>
          <w:marTop w:val="144"/>
          <w:marBottom w:val="0"/>
          <w:divBdr>
            <w:top w:val="none" w:sz="0" w:space="0" w:color="auto"/>
            <w:left w:val="none" w:sz="0" w:space="0" w:color="auto"/>
            <w:bottom w:val="none" w:sz="0" w:space="0" w:color="auto"/>
            <w:right w:val="none" w:sz="0" w:space="0" w:color="auto"/>
          </w:divBdr>
        </w:div>
        <w:div w:id="355887057">
          <w:marLeft w:val="648"/>
          <w:marRight w:val="0"/>
          <w:marTop w:val="140"/>
          <w:marBottom w:val="0"/>
          <w:divBdr>
            <w:top w:val="none" w:sz="0" w:space="0" w:color="auto"/>
            <w:left w:val="none" w:sz="0" w:space="0" w:color="auto"/>
            <w:bottom w:val="none" w:sz="0" w:space="0" w:color="auto"/>
            <w:right w:val="none" w:sz="0" w:space="0" w:color="auto"/>
          </w:divBdr>
        </w:div>
        <w:div w:id="1375542051">
          <w:marLeft w:val="1570"/>
          <w:marRight w:val="0"/>
          <w:marTop w:val="144"/>
          <w:marBottom w:val="0"/>
          <w:divBdr>
            <w:top w:val="none" w:sz="0" w:space="0" w:color="auto"/>
            <w:left w:val="none" w:sz="0" w:space="0" w:color="auto"/>
            <w:bottom w:val="none" w:sz="0" w:space="0" w:color="auto"/>
            <w:right w:val="none" w:sz="0" w:space="0" w:color="auto"/>
          </w:divBdr>
        </w:div>
      </w:divsChild>
    </w:div>
    <w:div w:id="543063063">
      <w:bodyDiv w:val="1"/>
      <w:marLeft w:val="0"/>
      <w:marRight w:val="0"/>
      <w:marTop w:val="0"/>
      <w:marBottom w:val="0"/>
      <w:divBdr>
        <w:top w:val="none" w:sz="0" w:space="0" w:color="auto"/>
        <w:left w:val="none" w:sz="0" w:space="0" w:color="auto"/>
        <w:bottom w:val="none" w:sz="0" w:space="0" w:color="auto"/>
        <w:right w:val="none" w:sz="0" w:space="0" w:color="auto"/>
      </w:divBdr>
      <w:divsChild>
        <w:div w:id="1562709037">
          <w:marLeft w:val="648"/>
          <w:marRight w:val="0"/>
          <w:marTop w:val="140"/>
          <w:marBottom w:val="0"/>
          <w:divBdr>
            <w:top w:val="none" w:sz="0" w:space="0" w:color="auto"/>
            <w:left w:val="none" w:sz="0" w:space="0" w:color="auto"/>
            <w:bottom w:val="none" w:sz="0" w:space="0" w:color="auto"/>
            <w:right w:val="none" w:sz="0" w:space="0" w:color="auto"/>
          </w:divBdr>
        </w:div>
        <w:div w:id="648556464">
          <w:marLeft w:val="648"/>
          <w:marRight w:val="0"/>
          <w:marTop w:val="140"/>
          <w:marBottom w:val="0"/>
          <w:divBdr>
            <w:top w:val="none" w:sz="0" w:space="0" w:color="auto"/>
            <w:left w:val="none" w:sz="0" w:space="0" w:color="auto"/>
            <w:bottom w:val="none" w:sz="0" w:space="0" w:color="auto"/>
            <w:right w:val="none" w:sz="0" w:space="0" w:color="auto"/>
          </w:divBdr>
        </w:div>
        <w:div w:id="149182167">
          <w:marLeft w:val="648"/>
          <w:marRight w:val="0"/>
          <w:marTop w:val="140"/>
          <w:marBottom w:val="0"/>
          <w:divBdr>
            <w:top w:val="none" w:sz="0" w:space="0" w:color="auto"/>
            <w:left w:val="none" w:sz="0" w:space="0" w:color="auto"/>
            <w:bottom w:val="none" w:sz="0" w:space="0" w:color="auto"/>
            <w:right w:val="none" w:sz="0" w:space="0" w:color="auto"/>
          </w:divBdr>
        </w:div>
        <w:div w:id="573472161">
          <w:marLeft w:val="648"/>
          <w:marRight w:val="0"/>
          <w:marTop w:val="140"/>
          <w:marBottom w:val="0"/>
          <w:divBdr>
            <w:top w:val="none" w:sz="0" w:space="0" w:color="auto"/>
            <w:left w:val="none" w:sz="0" w:space="0" w:color="auto"/>
            <w:bottom w:val="none" w:sz="0" w:space="0" w:color="auto"/>
            <w:right w:val="none" w:sz="0" w:space="0" w:color="auto"/>
          </w:divBdr>
        </w:div>
        <w:div w:id="684792234">
          <w:marLeft w:val="648"/>
          <w:marRight w:val="0"/>
          <w:marTop w:val="140"/>
          <w:marBottom w:val="0"/>
          <w:divBdr>
            <w:top w:val="none" w:sz="0" w:space="0" w:color="auto"/>
            <w:left w:val="none" w:sz="0" w:space="0" w:color="auto"/>
            <w:bottom w:val="none" w:sz="0" w:space="0" w:color="auto"/>
            <w:right w:val="none" w:sz="0" w:space="0" w:color="auto"/>
          </w:divBdr>
        </w:div>
        <w:div w:id="539052498">
          <w:marLeft w:val="648"/>
          <w:marRight w:val="0"/>
          <w:marTop w:val="140"/>
          <w:marBottom w:val="0"/>
          <w:divBdr>
            <w:top w:val="none" w:sz="0" w:space="0" w:color="auto"/>
            <w:left w:val="none" w:sz="0" w:space="0" w:color="auto"/>
            <w:bottom w:val="none" w:sz="0" w:space="0" w:color="auto"/>
            <w:right w:val="none" w:sz="0" w:space="0" w:color="auto"/>
          </w:divBdr>
        </w:div>
      </w:divsChild>
    </w:div>
    <w:div w:id="553392660">
      <w:bodyDiv w:val="1"/>
      <w:marLeft w:val="0"/>
      <w:marRight w:val="0"/>
      <w:marTop w:val="0"/>
      <w:marBottom w:val="0"/>
      <w:divBdr>
        <w:top w:val="none" w:sz="0" w:space="0" w:color="auto"/>
        <w:left w:val="none" w:sz="0" w:space="0" w:color="auto"/>
        <w:bottom w:val="none" w:sz="0" w:space="0" w:color="auto"/>
        <w:right w:val="none" w:sz="0" w:space="0" w:color="auto"/>
      </w:divBdr>
      <w:divsChild>
        <w:div w:id="451098221">
          <w:marLeft w:val="648"/>
          <w:marRight w:val="0"/>
          <w:marTop w:val="140"/>
          <w:marBottom w:val="0"/>
          <w:divBdr>
            <w:top w:val="none" w:sz="0" w:space="0" w:color="auto"/>
            <w:left w:val="none" w:sz="0" w:space="0" w:color="auto"/>
            <w:bottom w:val="none" w:sz="0" w:space="0" w:color="auto"/>
            <w:right w:val="none" w:sz="0" w:space="0" w:color="auto"/>
          </w:divBdr>
        </w:div>
        <w:div w:id="104351069">
          <w:marLeft w:val="648"/>
          <w:marRight w:val="0"/>
          <w:marTop w:val="140"/>
          <w:marBottom w:val="0"/>
          <w:divBdr>
            <w:top w:val="none" w:sz="0" w:space="0" w:color="auto"/>
            <w:left w:val="none" w:sz="0" w:space="0" w:color="auto"/>
            <w:bottom w:val="none" w:sz="0" w:space="0" w:color="auto"/>
            <w:right w:val="none" w:sz="0" w:space="0" w:color="auto"/>
          </w:divBdr>
        </w:div>
        <w:div w:id="1597132830">
          <w:marLeft w:val="648"/>
          <w:marRight w:val="0"/>
          <w:marTop w:val="140"/>
          <w:marBottom w:val="0"/>
          <w:divBdr>
            <w:top w:val="none" w:sz="0" w:space="0" w:color="auto"/>
            <w:left w:val="none" w:sz="0" w:space="0" w:color="auto"/>
            <w:bottom w:val="none" w:sz="0" w:space="0" w:color="auto"/>
            <w:right w:val="none" w:sz="0" w:space="0" w:color="auto"/>
          </w:divBdr>
        </w:div>
      </w:divsChild>
    </w:div>
    <w:div w:id="589504443">
      <w:bodyDiv w:val="1"/>
      <w:marLeft w:val="0"/>
      <w:marRight w:val="0"/>
      <w:marTop w:val="0"/>
      <w:marBottom w:val="0"/>
      <w:divBdr>
        <w:top w:val="none" w:sz="0" w:space="0" w:color="auto"/>
        <w:left w:val="none" w:sz="0" w:space="0" w:color="auto"/>
        <w:bottom w:val="none" w:sz="0" w:space="0" w:color="auto"/>
        <w:right w:val="none" w:sz="0" w:space="0" w:color="auto"/>
      </w:divBdr>
      <w:divsChild>
        <w:div w:id="1030646957">
          <w:marLeft w:val="648"/>
          <w:marRight w:val="0"/>
          <w:marTop w:val="140"/>
          <w:marBottom w:val="0"/>
          <w:divBdr>
            <w:top w:val="none" w:sz="0" w:space="0" w:color="auto"/>
            <w:left w:val="none" w:sz="0" w:space="0" w:color="auto"/>
            <w:bottom w:val="none" w:sz="0" w:space="0" w:color="auto"/>
            <w:right w:val="none" w:sz="0" w:space="0" w:color="auto"/>
          </w:divBdr>
        </w:div>
        <w:div w:id="1590118403">
          <w:marLeft w:val="648"/>
          <w:marRight w:val="0"/>
          <w:marTop w:val="140"/>
          <w:marBottom w:val="0"/>
          <w:divBdr>
            <w:top w:val="none" w:sz="0" w:space="0" w:color="auto"/>
            <w:left w:val="none" w:sz="0" w:space="0" w:color="auto"/>
            <w:bottom w:val="none" w:sz="0" w:space="0" w:color="auto"/>
            <w:right w:val="none" w:sz="0" w:space="0" w:color="auto"/>
          </w:divBdr>
        </w:div>
        <w:div w:id="1098213184">
          <w:marLeft w:val="648"/>
          <w:marRight w:val="0"/>
          <w:marTop w:val="140"/>
          <w:marBottom w:val="0"/>
          <w:divBdr>
            <w:top w:val="none" w:sz="0" w:space="0" w:color="auto"/>
            <w:left w:val="none" w:sz="0" w:space="0" w:color="auto"/>
            <w:bottom w:val="none" w:sz="0" w:space="0" w:color="auto"/>
            <w:right w:val="none" w:sz="0" w:space="0" w:color="auto"/>
          </w:divBdr>
        </w:div>
        <w:div w:id="998997235">
          <w:marLeft w:val="648"/>
          <w:marRight w:val="0"/>
          <w:marTop w:val="140"/>
          <w:marBottom w:val="0"/>
          <w:divBdr>
            <w:top w:val="none" w:sz="0" w:space="0" w:color="auto"/>
            <w:left w:val="none" w:sz="0" w:space="0" w:color="auto"/>
            <w:bottom w:val="none" w:sz="0" w:space="0" w:color="auto"/>
            <w:right w:val="none" w:sz="0" w:space="0" w:color="auto"/>
          </w:divBdr>
        </w:div>
      </w:divsChild>
    </w:div>
    <w:div w:id="602959562">
      <w:bodyDiv w:val="1"/>
      <w:marLeft w:val="0"/>
      <w:marRight w:val="0"/>
      <w:marTop w:val="0"/>
      <w:marBottom w:val="0"/>
      <w:divBdr>
        <w:top w:val="none" w:sz="0" w:space="0" w:color="auto"/>
        <w:left w:val="none" w:sz="0" w:space="0" w:color="auto"/>
        <w:bottom w:val="none" w:sz="0" w:space="0" w:color="auto"/>
        <w:right w:val="none" w:sz="0" w:space="0" w:color="auto"/>
      </w:divBdr>
      <w:divsChild>
        <w:div w:id="1858348790">
          <w:marLeft w:val="648"/>
          <w:marRight w:val="0"/>
          <w:marTop w:val="140"/>
          <w:marBottom w:val="0"/>
          <w:divBdr>
            <w:top w:val="none" w:sz="0" w:space="0" w:color="auto"/>
            <w:left w:val="none" w:sz="0" w:space="0" w:color="auto"/>
            <w:bottom w:val="none" w:sz="0" w:space="0" w:color="auto"/>
            <w:right w:val="none" w:sz="0" w:space="0" w:color="auto"/>
          </w:divBdr>
        </w:div>
        <w:div w:id="875040921">
          <w:marLeft w:val="648"/>
          <w:marRight w:val="0"/>
          <w:marTop w:val="140"/>
          <w:marBottom w:val="0"/>
          <w:divBdr>
            <w:top w:val="none" w:sz="0" w:space="0" w:color="auto"/>
            <w:left w:val="none" w:sz="0" w:space="0" w:color="auto"/>
            <w:bottom w:val="none" w:sz="0" w:space="0" w:color="auto"/>
            <w:right w:val="none" w:sz="0" w:space="0" w:color="auto"/>
          </w:divBdr>
        </w:div>
        <w:div w:id="1027173999">
          <w:marLeft w:val="648"/>
          <w:marRight w:val="0"/>
          <w:marTop w:val="140"/>
          <w:marBottom w:val="0"/>
          <w:divBdr>
            <w:top w:val="none" w:sz="0" w:space="0" w:color="auto"/>
            <w:left w:val="none" w:sz="0" w:space="0" w:color="auto"/>
            <w:bottom w:val="none" w:sz="0" w:space="0" w:color="auto"/>
            <w:right w:val="none" w:sz="0" w:space="0" w:color="auto"/>
          </w:divBdr>
        </w:div>
        <w:div w:id="1342510382">
          <w:marLeft w:val="648"/>
          <w:marRight w:val="0"/>
          <w:marTop w:val="140"/>
          <w:marBottom w:val="0"/>
          <w:divBdr>
            <w:top w:val="none" w:sz="0" w:space="0" w:color="auto"/>
            <w:left w:val="none" w:sz="0" w:space="0" w:color="auto"/>
            <w:bottom w:val="none" w:sz="0" w:space="0" w:color="auto"/>
            <w:right w:val="none" w:sz="0" w:space="0" w:color="auto"/>
          </w:divBdr>
        </w:div>
        <w:div w:id="540484962">
          <w:marLeft w:val="648"/>
          <w:marRight w:val="0"/>
          <w:marTop w:val="140"/>
          <w:marBottom w:val="0"/>
          <w:divBdr>
            <w:top w:val="none" w:sz="0" w:space="0" w:color="auto"/>
            <w:left w:val="none" w:sz="0" w:space="0" w:color="auto"/>
            <w:bottom w:val="none" w:sz="0" w:space="0" w:color="auto"/>
            <w:right w:val="none" w:sz="0" w:space="0" w:color="auto"/>
          </w:divBdr>
        </w:div>
      </w:divsChild>
    </w:div>
    <w:div w:id="623199799">
      <w:bodyDiv w:val="1"/>
      <w:marLeft w:val="0"/>
      <w:marRight w:val="0"/>
      <w:marTop w:val="0"/>
      <w:marBottom w:val="0"/>
      <w:divBdr>
        <w:top w:val="none" w:sz="0" w:space="0" w:color="auto"/>
        <w:left w:val="none" w:sz="0" w:space="0" w:color="auto"/>
        <w:bottom w:val="none" w:sz="0" w:space="0" w:color="auto"/>
        <w:right w:val="none" w:sz="0" w:space="0" w:color="auto"/>
      </w:divBdr>
      <w:divsChild>
        <w:div w:id="361370862">
          <w:marLeft w:val="648"/>
          <w:marRight w:val="0"/>
          <w:marTop w:val="140"/>
          <w:marBottom w:val="0"/>
          <w:divBdr>
            <w:top w:val="none" w:sz="0" w:space="0" w:color="auto"/>
            <w:left w:val="none" w:sz="0" w:space="0" w:color="auto"/>
            <w:bottom w:val="none" w:sz="0" w:space="0" w:color="auto"/>
            <w:right w:val="none" w:sz="0" w:space="0" w:color="auto"/>
          </w:divBdr>
        </w:div>
        <w:div w:id="1996371109">
          <w:marLeft w:val="648"/>
          <w:marRight w:val="0"/>
          <w:marTop w:val="140"/>
          <w:marBottom w:val="0"/>
          <w:divBdr>
            <w:top w:val="none" w:sz="0" w:space="0" w:color="auto"/>
            <w:left w:val="none" w:sz="0" w:space="0" w:color="auto"/>
            <w:bottom w:val="none" w:sz="0" w:space="0" w:color="auto"/>
            <w:right w:val="none" w:sz="0" w:space="0" w:color="auto"/>
          </w:divBdr>
        </w:div>
      </w:divsChild>
    </w:div>
    <w:div w:id="637151135">
      <w:bodyDiv w:val="1"/>
      <w:marLeft w:val="0"/>
      <w:marRight w:val="0"/>
      <w:marTop w:val="0"/>
      <w:marBottom w:val="0"/>
      <w:divBdr>
        <w:top w:val="none" w:sz="0" w:space="0" w:color="auto"/>
        <w:left w:val="none" w:sz="0" w:space="0" w:color="auto"/>
        <w:bottom w:val="none" w:sz="0" w:space="0" w:color="auto"/>
        <w:right w:val="none" w:sz="0" w:space="0" w:color="auto"/>
      </w:divBdr>
      <w:divsChild>
        <w:div w:id="1383291705">
          <w:marLeft w:val="648"/>
          <w:marRight w:val="0"/>
          <w:marTop w:val="140"/>
          <w:marBottom w:val="0"/>
          <w:divBdr>
            <w:top w:val="none" w:sz="0" w:space="0" w:color="auto"/>
            <w:left w:val="none" w:sz="0" w:space="0" w:color="auto"/>
            <w:bottom w:val="none" w:sz="0" w:space="0" w:color="auto"/>
            <w:right w:val="none" w:sz="0" w:space="0" w:color="auto"/>
          </w:divBdr>
        </w:div>
        <w:div w:id="902956460">
          <w:marLeft w:val="648"/>
          <w:marRight w:val="0"/>
          <w:marTop w:val="140"/>
          <w:marBottom w:val="0"/>
          <w:divBdr>
            <w:top w:val="none" w:sz="0" w:space="0" w:color="auto"/>
            <w:left w:val="none" w:sz="0" w:space="0" w:color="auto"/>
            <w:bottom w:val="none" w:sz="0" w:space="0" w:color="auto"/>
            <w:right w:val="none" w:sz="0" w:space="0" w:color="auto"/>
          </w:divBdr>
        </w:div>
      </w:divsChild>
    </w:div>
    <w:div w:id="639772486">
      <w:bodyDiv w:val="1"/>
      <w:marLeft w:val="0"/>
      <w:marRight w:val="0"/>
      <w:marTop w:val="0"/>
      <w:marBottom w:val="0"/>
      <w:divBdr>
        <w:top w:val="none" w:sz="0" w:space="0" w:color="auto"/>
        <w:left w:val="none" w:sz="0" w:space="0" w:color="auto"/>
        <w:bottom w:val="none" w:sz="0" w:space="0" w:color="auto"/>
        <w:right w:val="none" w:sz="0" w:space="0" w:color="auto"/>
      </w:divBdr>
      <w:divsChild>
        <w:div w:id="918562169">
          <w:marLeft w:val="648"/>
          <w:marRight w:val="0"/>
          <w:marTop w:val="140"/>
          <w:marBottom w:val="0"/>
          <w:divBdr>
            <w:top w:val="none" w:sz="0" w:space="0" w:color="auto"/>
            <w:left w:val="none" w:sz="0" w:space="0" w:color="auto"/>
            <w:bottom w:val="none" w:sz="0" w:space="0" w:color="auto"/>
            <w:right w:val="none" w:sz="0" w:space="0" w:color="auto"/>
          </w:divBdr>
        </w:div>
        <w:div w:id="1808476257">
          <w:marLeft w:val="1166"/>
          <w:marRight w:val="0"/>
          <w:marTop w:val="134"/>
          <w:marBottom w:val="0"/>
          <w:divBdr>
            <w:top w:val="none" w:sz="0" w:space="0" w:color="auto"/>
            <w:left w:val="none" w:sz="0" w:space="0" w:color="auto"/>
            <w:bottom w:val="none" w:sz="0" w:space="0" w:color="auto"/>
            <w:right w:val="none" w:sz="0" w:space="0" w:color="auto"/>
          </w:divBdr>
        </w:div>
        <w:div w:id="721708277">
          <w:marLeft w:val="1166"/>
          <w:marRight w:val="0"/>
          <w:marTop w:val="134"/>
          <w:marBottom w:val="0"/>
          <w:divBdr>
            <w:top w:val="none" w:sz="0" w:space="0" w:color="auto"/>
            <w:left w:val="none" w:sz="0" w:space="0" w:color="auto"/>
            <w:bottom w:val="none" w:sz="0" w:space="0" w:color="auto"/>
            <w:right w:val="none" w:sz="0" w:space="0" w:color="auto"/>
          </w:divBdr>
        </w:div>
      </w:divsChild>
    </w:div>
    <w:div w:id="656812352">
      <w:bodyDiv w:val="1"/>
      <w:marLeft w:val="0"/>
      <w:marRight w:val="0"/>
      <w:marTop w:val="0"/>
      <w:marBottom w:val="0"/>
      <w:divBdr>
        <w:top w:val="none" w:sz="0" w:space="0" w:color="auto"/>
        <w:left w:val="none" w:sz="0" w:space="0" w:color="auto"/>
        <w:bottom w:val="none" w:sz="0" w:space="0" w:color="auto"/>
        <w:right w:val="none" w:sz="0" w:space="0" w:color="auto"/>
      </w:divBdr>
      <w:divsChild>
        <w:div w:id="1257708876">
          <w:marLeft w:val="648"/>
          <w:marRight w:val="0"/>
          <w:marTop w:val="140"/>
          <w:marBottom w:val="0"/>
          <w:divBdr>
            <w:top w:val="none" w:sz="0" w:space="0" w:color="auto"/>
            <w:left w:val="none" w:sz="0" w:space="0" w:color="auto"/>
            <w:bottom w:val="none" w:sz="0" w:space="0" w:color="auto"/>
            <w:right w:val="none" w:sz="0" w:space="0" w:color="auto"/>
          </w:divBdr>
        </w:div>
        <w:div w:id="1911966555">
          <w:marLeft w:val="648"/>
          <w:marRight w:val="0"/>
          <w:marTop w:val="140"/>
          <w:marBottom w:val="0"/>
          <w:divBdr>
            <w:top w:val="none" w:sz="0" w:space="0" w:color="auto"/>
            <w:left w:val="none" w:sz="0" w:space="0" w:color="auto"/>
            <w:bottom w:val="none" w:sz="0" w:space="0" w:color="auto"/>
            <w:right w:val="none" w:sz="0" w:space="0" w:color="auto"/>
          </w:divBdr>
        </w:div>
        <w:div w:id="2095929167">
          <w:marLeft w:val="648"/>
          <w:marRight w:val="0"/>
          <w:marTop w:val="140"/>
          <w:marBottom w:val="0"/>
          <w:divBdr>
            <w:top w:val="none" w:sz="0" w:space="0" w:color="auto"/>
            <w:left w:val="none" w:sz="0" w:space="0" w:color="auto"/>
            <w:bottom w:val="none" w:sz="0" w:space="0" w:color="auto"/>
            <w:right w:val="none" w:sz="0" w:space="0" w:color="auto"/>
          </w:divBdr>
        </w:div>
        <w:div w:id="212540305">
          <w:marLeft w:val="648"/>
          <w:marRight w:val="0"/>
          <w:marTop w:val="140"/>
          <w:marBottom w:val="0"/>
          <w:divBdr>
            <w:top w:val="none" w:sz="0" w:space="0" w:color="auto"/>
            <w:left w:val="none" w:sz="0" w:space="0" w:color="auto"/>
            <w:bottom w:val="none" w:sz="0" w:space="0" w:color="auto"/>
            <w:right w:val="none" w:sz="0" w:space="0" w:color="auto"/>
          </w:divBdr>
        </w:div>
        <w:div w:id="398022813">
          <w:marLeft w:val="648"/>
          <w:marRight w:val="0"/>
          <w:marTop w:val="140"/>
          <w:marBottom w:val="0"/>
          <w:divBdr>
            <w:top w:val="none" w:sz="0" w:space="0" w:color="auto"/>
            <w:left w:val="none" w:sz="0" w:space="0" w:color="auto"/>
            <w:bottom w:val="none" w:sz="0" w:space="0" w:color="auto"/>
            <w:right w:val="none" w:sz="0" w:space="0" w:color="auto"/>
          </w:divBdr>
        </w:div>
      </w:divsChild>
    </w:div>
    <w:div w:id="669910634">
      <w:bodyDiv w:val="1"/>
      <w:marLeft w:val="0"/>
      <w:marRight w:val="0"/>
      <w:marTop w:val="0"/>
      <w:marBottom w:val="0"/>
      <w:divBdr>
        <w:top w:val="none" w:sz="0" w:space="0" w:color="auto"/>
        <w:left w:val="none" w:sz="0" w:space="0" w:color="auto"/>
        <w:bottom w:val="none" w:sz="0" w:space="0" w:color="auto"/>
        <w:right w:val="none" w:sz="0" w:space="0" w:color="auto"/>
      </w:divBdr>
      <w:divsChild>
        <w:div w:id="1636597084">
          <w:marLeft w:val="648"/>
          <w:marRight w:val="0"/>
          <w:marTop w:val="140"/>
          <w:marBottom w:val="0"/>
          <w:divBdr>
            <w:top w:val="none" w:sz="0" w:space="0" w:color="auto"/>
            <w:left w:val="none" w:sz="0" w:space="0" w:color="auto"/>
            <w:bottom w:val="none" w:sz="0" w:space="0" w:color="auto"/>
            <w:right w:val="none" w:sz="0" w:space="0" w:color="auto"/>
          </w:divBdr>
        </w:div>
        <w:div w:id="1381594371">
          <w:marLeft w:val="648"/>
          <w:marRight w:val="0"/>
          <w:marTop w:val="140"/>
          <w:marBottom w:val="0"/>
          <w:divBdr>
            <w:top w:val="none" w:sz="0" w:space="0" w:color="auto"/>
            <w:left w:val="none" w:sz="0" w:space="0" w:color="auto"/>
            <w:bottom w:val="none" w:sz="0" w:space="0" w:color="auto"/>
            <w:right w:val="none" w:sz="0" w:space="0" w:color="auto"/>
          </w:divBdr>
        </w:div>
        <w:div w:id="320623586">
          <w:marLeft w:val="648"/>
          <w:marRight w:val="0"/>
          <w:marTop w:val="140"/>
          <w:marBottom w:val="0"/>
          <w:divBdr>
            <w:top w:val="none" w:sz="0" w:space="0" w:color="auto"/>
            <w:left w:val="none" w:sz="0" w:space="0" w:color="auto"/>
            <w:bottom w:val="none" w:sz="0" w:space="0" w:color="auto"/>
            <w:right w:val="none" w:sz="0" w:space="0" w:color="auto"/>
          </w:divBdr>
        </w:div>
      </w:divsChild>
    </w:div>
    <w:div w:id="751243630">
      <w:bodyDiv w:val="1"/>
      <w:marLeft w:val="0"/>
      <w:marRight w:val="0"/>
      <w:marTop w:val="0"/>
      <w:marBottom w:val="0"/>
      <w:divBdr>
        <w:top w:val="none" w:sz="0" w:space="0" w:color="auto"/>
        <w:left w:val="none" w:sz="0" w:space="0" w:color="auto"/>
        <w:bottom w:val="none" w:sz="0" w:space="0" w:color="auto"/>
        <w:right w:val="none" w:sz="0" w:space="0" w:color="auto"/>
      </w:divBdr>
      <w:divsChild>
        <w:div w:id="1767309572">
          <w:marLeft w:val="648"/>
          <w:marRight w:val="0"/>
          <w:marTop w:val="140"/>
          <w:marBottom w:val="0"/>
          <w:divBdr>
            <w:top w:val="none" w:sz="0" w:space="0" w:color="auto"/>
            <w:left w:val="none" w:sz="0" w:space="0" w:color="auto"/>
            <w:bottom w:val="none" w:sz="0" w:space="0" w:color="auto"/>
            <w:right w:val="none" w:sz="0" w:space="0" w:color="auto"/>
          </w:divBdr>
        </w:div>
        <w:div w:id="49967290">
          <w:marLeft w:val="648"/>
          <w:marRight w:val="0"/>
          <w:marTop w:val="140"/>
          <w:marBottom w:val="0"/>
          <w:divBdr>
            <w:top w:val="none" w:sz="0" w:space="0" w:color="auto"/>
            <w:left w:val="none" w:sz="0" w:space="0" w:color="auto"/>
            <w:bottom w:val="none" w:sz="0" w:space="0" w:color="auto"/>
            <w:right w:val="none" w:sz="0" w:space="0" w:color="auto"/>
          </w:divBdr>
        </w:div>
      </w:divsChild>
    </w:div>
    <w:div w:id="766996256">
      <w:bodyDiv w:val="1"/>
      <w:marLeft w:val="0"/>
      <w:marRight w:val="0"/>
      <w:marTop w:val="0"/>
      <w:marBottom w:val="0"/>
      <w:divBdr>
        <w:top w:val="none" w:sz="0" w:space="0" w:color="auto"/>
        <w:left w:val="none" w:sz="0" w:space="0" w:color="auto"/>
        <w:bottom w:val="none" w:sz="0" w:space="0" w:color="auto"/>
        <w:right w:val="none" w:sz="0" w:space="0" w:color="auto"/>
      </w:divBdr>
      <w:divsChild>
        <w:div w:id="478227582">
          <w:marLeft w:val="648"/>
          <w:marRight w:val="0"/>
          <w:marTop w:val="140"/>
          <w:marBottom w:val="0"/>
          <w:divBdr>
            <w:top w:val="none" w:sz="0" w:space="0" w:color="auto"/>
            <w:left w:val="none" w:sz="0" w:space="0" w:color="auto"/>
            <w:bottom w:val="none" w:sz="0" w:space="0" w:color="auto"/>
            <w:right w:val="none" w:sz="0" w:space="0" w:color="auto"/>
          </w:divBdr>
        </w:div>
        <w:div w:id="706639920">
          <w:marLeft w:val="648"/>
          <w:marRight w:val="0"/>
          <w:marTop w:val="140"/>
          <w:marBottom w:val="0"/>
          <w:divBdr>
            <w:top w:val="none" w:sz="0" w:space="0" w:color="auto"/>
            <w:left w:val="none" w:sz="0" w:space="0" w:color="auto"/>
            <w:bottom w:val="none" w:sz="0" w:space="0" w:color="auto"/>
            <w:right w:val="none" w:sz="0" w:space="0" w:color="auto"/>
          </w:divBdr>
        </w:div>
        <w:div w:id="1738550116">
          <w:marLeft w:val="648"/>
          <w:marRight w:val="0"/>
          <w:marTop w:val="140"/>
          <w:marBottom w:val="0"/>
          <w:divBdr>
            <w:top w:val="none" w:sz="0" w:space="0" w:color="auto"/>
            <w:left w:val="none" w:sz="0" w:space="0" w:color="auto"/>
            <w:bottom w:val="none" w:sz="0" w:space="0" w:color="auto"/>
            <w:right w:val="none" w:sz="0" w:space="0" w:color="auto"/>
          </w:divBdr>
        </w:div>
        <w:div w:id="715815780">
          <w:marLeft w:val="1570"/>
          <w:marRight w:val="0"/>
          <w:marTop w:val="96"/>
          <w:marBottom w:val="0"/>
          <w:divBdr>
            <w:top w:val="none" w:sz="0" w:space="0" w:color="auto"/>
            <w:left w:val="none" w:sz="0" w:space="0" w:color="auto"/>
            <w:bottom w:val="none" w:sz="0" w:space="0" w:color="auto"/>
            <w:right w:val="none" w:sz="0" w:space="0" w:color="auto"/>
          </w:divBdr>
        </w:div>
        <w:div w:id="1407190440">
          <w:marLeft w:val="1570"/>
          <w:marRight w:val="0"/>
          <w:marTop w:val="96"/>
          <w:marBottom w:val="0"/>
          <w:divBdr>
            <w:top w:val="none" w:sz="0" w:space="0" w:color="auto"/>
            <w:left w:val="none" w:sz="0" w:space="0" w:color="auto"/>
            <w:bottom w:val="none" w:sz="0" w:space="0" w:color="auto"/>
            <w:right w:val="none" w:sz="0" w:space="0" w:color="auto"/>
          </w:divBdr>
        </w:div>
        <w:div w:id="365562014">
          <w:marLeft w:val="1570"/>
          <w:marRight w:val="0"/>
          <w:marTop w:val="96"/>
          <w:marBottom w:val="0"/>
          <w:divBdr>
            <w:top w:val="none" w:sz="0" w:space="0" w:color="auto"/>
            <w:left w:val="none" w:sz="0" w:space="0" w:color="auto"/>
            <w:bottom w:val="none" w:sz="0" w:space="0" w:color="auto"/>
            <w:right w:val="none" w:sz="0" w:space="0" w:color="auto"/>
          </w:divBdr>
        </w:div>
      </w:divsChild>
    </w:div>
    <w:div w:id="780414863">
      <w:bodyDiv w:val="1"/>
      <w:marLeft w:val="0"/>
      <w:marRight w:val="0"/>
      <w:marTop w:val="0"/>
      <w:marBottom w:val="0"/>
      <w:divBdr>
        <w:top w:val="none" w:sz="0" w:space="0" w:color="auto"/>
        <w:left w:val="none" w:sz="0" w:space="0" w:color="auto"/>
        <w:bottom w:val="none" w:sz="0" w:space="0" w:color="auto"/>
        <w:right w:val="none" w:sz="0" w:space="0" w:color="auto"/>
      </w:divBdr>
      <w:divsChild>
        <w:div w:id="1985576643">
          <w:marLeft w:val="648"/>
          <w:marRight w:val="0"/>
          <w:marTop w:val="140"/>
          <w:marBottom w:val="0"/>
          <w:divBdr>
            <w:top w:val="none" w:sz="0" w:space="0" w:color="auto"/>
            <w:left w:val="none" w:sz="0" w:space="0" w:color="auto"/>
            <w:bottom w:val="none" w:sz="0" w:space="0" w:color="auto"/>
            <w:right w:val="none" w:sz="0" w:space="0" w:color="auto"/>
          </w:divBdr>
        </w:div>
      </w:divsChild>
    </w:div>
    <w:div w:id="808287570">
      <w:bodyDiv w:val="1"/>
      <w:marLeft w:val="0"/>
      <w:marRight w:val="0"/>
      <w:marTop w:val="0"/>
      <w:marBottom w:val="0"/>
      <w:divBdr>
        <w:top w:val="none" w:sz="0" w:space="0" w:color="auto"/>
        <w:left w:val="none" w:sz="0" w:space="0" w:color="auto"/>
        <w:bottom w:val="none" w:sz="0" w:space="0" w:color="auto"/>
        <w:right w:val="none" w:sz="0" w:space="0" w:color="auto"/>
      </w:divBdr>
      <w:divsChild>
        <w:div w:id="140277064">
          <w:marLeft w:val="648"/>
          <w:marRight w:val="0"/>
          <w:marTop w:val="140"/>
          <w:marBottom w:val="0"/>
          <w:divBdr>
            <w:top w:val="none" w:sz="0" w:space="0" w:color="auto"/>
            <w:left w:val="none" w:sz="0" w:space="0" w:color="auto"/>
            <w:bottom w:val="none" w:sz="0" w:space="0" w:color="auto"/>
            <w:right w:val="none" w:sz="0" w:space="0" w:color="auto"/>
          </w:divBdr>
        </w:div>
        <w:div w:id="1860047882">
          <w:marLeft w:val="648"/>
          <w:marRight w:val="0"/>
          <w:marTop w:val="140"/>
          <w:marBottom w:val="0"/>
          <w:divBdr>
            <w:top w:val="none" w:sz="0" w:space="0" w:color="auto"/>
            <w:left w:val="none" w:sz="0" w:space="0" w:color="auto"/>
            <w:bottom w:val="none" w:sz="0" w:space="0" w:color="auto"/>
            <w:right w:val="none" w:sz="0" w:space="0" w:color="auto"/>
          </w:divBdr>
        </w:div>
        <w:div w:id="1123115189">
          <w:marLeft w:val="648"/>
          <w:marRight w:val="0"/>
          <w:marTop w:val="140"/>
          <w:marBottom w:val="0"/>
          <w:divBdr>
            <w:top w:val="none" w:sz="0" w:space="0" w:color="auto"/>
            <w:left w:val="none" w:sz="0" w:space="0" w:color="auto"/>
            <w:bottom w:val="none" w:sz="0" w:space="0" w:color="auto"/>
            <w:right w:val="none" w:sz="0" w:space="0" w:color="auto"/>
          </w:divBdr>
        </w:div>
      </w:divsChild>
    </w:div>
    <w:div w:id="866911576">
      <w:bodyDiv w:val="1"/>
      <w:marLeft w:val="0"/>
      <w:marRight w:val="0"/>
      <w:marTop w:val="0"/>
      <w:marBottom w:val="0"/>
      <w:divBdr>
        <w:top w:val="none" w:sz="0" w:space="0" w:color="auto"/>
        <w:left w:val="none" w:sz="0" w:space="0" w:color="auto"/>
        <w:bottom w:val="none" w:sz="0" w:space="0" w:color="auto"/>
        <w:right w:val="none" w:sz="0" w:space="0" w:color="auto"/>
      </w:divBdr>
    </w:div>
    <w:div w:id="953636476">
      <w:bodyDiv w:val="1"/>
      <w:marLeft w:val="0"/>
      <w:marRight w:val="0"/>
      <w:marTop w:val="0"/>
      <w:marBottom w:val="0"/>
      <w:divBdr>
        <w:top w:val="none" w:sz="0" w:space="0" w:color="auto"/>
        <w:left w:val="none" w:sz="0" w:space="0" w:color="auto"/>
        <w:bottom w:val="none" w:sz="0" w:space="0" w:color="auto"/>
        <w:right w:val="none" w:sz="0" w:space="0" w:color="auto"/>
      </w:divBdr>
      <w:divsChild>
        <w:div w:id="716003052">
          <w:marLeft w:val="648"/>
          <w:marRight w:val="0"/>
          <w:marTop w:val="140"/>
          <w:marBottom w:val="0"/>
          <w:divBdr>
            <w:top w:val="none" w:sz="0" w:space="0" w:color="auto"/>
            <w:left w:val="none" w:sz="0" w:space="0" w:color="auto"/>
            <w:bottom w:val="none" w:sz="0" w:space="0" w:color="auto"/>
            <w:right w:val="none" w:sz="0" w:space="0" w:color="auto"/>
          </w:divBdr>
        </w:div>
        <w:div w:id="1260865883">
          <w:marLeft w:val="648"/>
          <w:marRight w:val="0"/>
          <w:marTop w:val="140"/>
          <w:marBottom w:val="0"/>
          <w:divBdr>
            <w:top w:val="none" w:sz="0" w:space="0" w:color="auto"/>
            <w:left w:val="none" w:sz="0" w:space="0" w:color="auto"/>
            <w:bottom w:val="none" w:sz="0" w:space="0" w:color="auto"/>
            <w:right w:val="none" w:sz="0" w:space="0" w:color="auto"/>
          </w:divBdr>
        </w:div>
      </w:divsChild>
    </w:div>
    <w:div w:id="987440061">
      <w:bodyDiv w:val="1"/>
      <w:marLeft w:val="0"/>
      <w:marRight w:val="0"/>
      <w:marTop w:val="0"/>
      <w:marBottom w:val="0"/>
      <w:divBdr>
        <w:top w:val="none" w:sz="0" w:space="0" w:color="auto"/>
        <w:left w:val="none" w:sz="0" w:space="0" w:color="auto"/>
        <w:bottom w:val="none" w:sz="0" w:space="0" w:color="auto"/>
        <w:right w:val="none" w:sz="0" w:space="0" w:color="auto"/>
      </w:divBdr>
      <w:divsChild>
        <w:div w:id="445663951">
          <w:marLeft w:val="648"/>
          <w:marRight w:val="0"/>
          <w:marTop w:val="140"/>
          <w:marBottom w:val="0"/>
          <w:divBdr>
            <w:top w:val="none" w:sz="0" w:space="0" w:color="auto"/>
            <w:left w:val="none" w:sz="0" w:space="0" w:color="auto"/>
            <w:bottom w:val="none" w:sz="0" w:space="0" w:color="auto"/>
            <w:right w:val="none" w:sz="0" w:space="0" w:color="auto"/>
          </w:divBdr>
        </w:div>
        <w:div w:id="2131820975">
          <w:marLeft w:val="648"/>
          <w:marRight w:val="0"/>
          <w:marTop w:val="140"/>
          <w:marBottom w:val="0"/>
          <w:divBdr>
            <w:top w:val="none" w:sz="0" w:space="0" w:color="auto"/>
            <w:left w:val="none" w:sz="0" w:space="0" w:color="auto"/>
            <w:bottom w:val="none" w:sz="0" w:space="0" w:color="auto"/>
            <w:right w:val="none" w:sz="0" w:space="0" w:color="auto"/>
          </w:divBdr>
        </w:div>
        <w:div w:id="786853920">
          <w:marLeft w:val="648"/>
          <w:marRight w:val="0"/>
          <w:marTop w:val="140"/>
          <w:marBottom w:val="0"/>
          <w:divBdr>
            <w:top w:val="none" w:sz="0" w:space="0" w:color="auto"/>
            <w:left w:val="none" w:sz="0" w:space="0" w:color="auto"/>
            <w:bottom w:val="none" w:sz="0" w:space="0" w:color="auto"/>
            <w:right w:val="none" w:sz="0" w:space="0" w:color="auto"/>
          </w:divBdr>
        </w:div>
        <w:div w:id="592514316">
          <w:marLeft w:val="648"/>
          <w:marRight w:val="0"/>
          <w:marTop w:val="140"/>
          <w:marBottom w:val="0"/>
          <w:divBdr>
            <w:top w:val="none" w:sz="0" w:space="0" w:color="auto"/>
            <w:left w:val="none" w:sz="0" w:space="0" w:color="auto"/>
            <w:bottom w:val="none" w:sz="0" w:space="0" w:color="auto"/>
            <w:right w:val="none" w:sz="0" w:space="0" w:color="auto"/>
          </w:divBdr>
        </w:div>
        <w:div w:id="130094263">
          <w:marLeft w:val="648"/>
          <w:marRight w:val="0"/>
          <w:marTop w:val="140"/>
          <w:marBottom w:val="0"/>
          <w:divBdr>
            <w:top w:val="none" w:sz="0" w:space="0" w:color="auto"/>
            <w:left w:val="none" w:sz="0" w:space="0" w:color="auto"/>
            <w:bottom w:val="none" w:sz="0" w:space="0" w:color="auto"/>
            <w:right w:val="none" w:sz="0" w:space="0" w:color="auto"/>
          </w:divBdr>
        </w:div>
        <w:div w:id="1013339460">
          <w:marLeft w:val="648"/>
          <w:marRight w:val="0"/>
          <w:marTop w:val="140"/>
          <w:marBottom w:val="0"/>
          <w:divBdr>
            <w:top w:val="none" w:sz="0" w:space="0" w:color="auto"/>
            <w:left w:val="none" w:sz="0" w:space="0" w:color="auto"/>
            <w:bottom w:val="none" w:sz="0" w:space="0" w:color="auto"/>
            <w:right w:val="none" w:sz="0" w:space="0" w:color="auto"/>
          </w:divBdr>
        </w:div>
        <w:div w:id="636185296">
          <w:marLeft w:val="648"/>
          <w:marRight w:val="0"/>
          <w:marTop w:val="140"/>
          <w:marBottom w:val="0"/>
          <w:divBdr>
            <w:top w:val="none" w:sz="0" w:space="0" w:color="auto"/>
            <w:left w:val="none" w:sz="0" w:space="0" w:color="auto"/>
            <w:bottom w:val="none" w:sz="0" w:space="0" w:color="auto"/>
            <w:right w:val="none" w:sz="0" w:space="0" w:color="auto"/>
          </w:divBdr>
        </w:div>
        <w:div w:id="1512601392">
          <w:marLeft w:val="648"/>
          <w:marRight w:val="0"/>
          <w:marTop w:val="140"/>
          <w:marBottom w:val="0"/>
          <w:divBdr>
            <w:top w:val="none" w:sz="0" w:space="0" w:color="auto"/>
            <w:left w:val="none" w:sz="0" w:space="0" w:color="auto"/>
            <w:bottom w:val="none" w:sz="0" w:space="0" w:color="auto"/>
            <w:right w:val="none" w:sz="0" w:space="0" w:color="auto"/>
          </w:divBdr>
        </w:div>
        <w:div w:id="177811921">
          <w:marLeft w:val="648"/>
          <w:marRight w:val="0"/>
          <w:marTop w:val="140"/>
          <w:marBottom w:val="0"/>
          <w:divBdr>
            <w:top w:val="none" w:sz="0" w:space="0" w:color="auto"/>
            <w:left w:val="none" w:sz="0" w:space="0" w:color="auto"/>
            <w:bottom w:val="none" w:sz="0" w:space="0" w:color="auto"/>
            <w:right w:val="none" w:sz="0" w:space="0" w:color="auto"/>
          </w:divBdr>
        </w:div>
      </w:divsChild>
    </w:div>
    <w:div w:id="1008752940">
      <w:bodyDiv w:val="1"/>
      <w:marLeft w:val="0"/>
      <w:marRight w:val="0"/>
      <w:marTop w:val="0"/>
      <w:marBottom w:val="0"/>
      <w:divBdr>
        <w:top w:val="none" w:sz="0" w:space="0" w:color="auto"/>
        <w:left w:val="none" w:sz="0" w:space="0" w:color="auto"/>
        <w:bottom w:val="none" w:sz="0" w:space="0" w:color="auto"/>
        <w:right w:val="none" w:sz="0" w:space="0" w:color="auto"/>
      </w:divBdr>
      <w:divsChild>
        <w:div w:id="1991978151">
          <w:marLeft w:val="648"/>
          <w:marRight w:val="0"/>
          <w:marTop w:val="140"/>
          <w:marBottom w:val="0"/>
          <w:divBdr>
            <w:top w:val="none" w:sz="0" w:space="0" w:color="auto"/>
            <w:left w:val="none" w:sz="0" w:space="0" w:color="auto"/>
            <w:bottom w:val="none" w:sz="0" w:space="0" w:color="auto"/>
            <w:right w:val="none" w:sz="0" w:space="0" w:color="auto"/>
          </w:divBdr>
        </w:div>
        <w:div w:id="393435517">
          <w:marLeft w:val="648"/>
          <w:marRight w:val="0"/>
          <w:marTop w:val="140"/>
          <w:marBottom w:val="0"/>
          <w:divBdr>
            <w:top w:val="none" w:sz="0" w:space="0" w:color="auto"/>
            <w:left w:val="none" w:sz="0" w:space="0" w:color="auto"/>
            <w:bottom w:val="none" w:sz="0" w:space="0" w:color="auto"/>
            <w:right w:val="none" w:sz="0" w:space="0" w:color="auto"/>
          </w:divBdr>
        </w:div>
        <w:div w:id="922837093">
          <w:marLeft w:val="648"/>
          <w:marRight w:val="0"/>
          <w:marTop w:val="140"/>
          <w:marBottom w:val="0"/>
          <w:divBdr>
            <w:top w:val="none" w:sz="0" w:space="0" w:color="auto"/>
            <w:left w:val="none" w:sz="0" w:space="0" w:color="auto"/>
            <w:bottom w:val="none" w:sz="0" w:space="0" w:color="auto"/>
            <w:right w:val="none" w:sz="0" w:space="0" w:color="auto"/>
          </w:divBdr>
        </w:div>
        <w:div w:id="935211665">
          <w:marLeft w:val="648"/>
          <w:marRight w:val="0"/>
          <w:marTop w:val="140"/>
          <w:marBottom w:val="0"/>
          <w:divBdr>
            <w:top w:val="none" w:sz="0" w:space="0" w:color="auto"/>
            <w:left w:val="none" w:sz="0" w:space="0" w:color="auto"/>
            <w:bottom w:val="none" w:sz="0" w:space="0" w:color="auto"/>
            <w:right w:val="none" w:sz="0" w:space="0" w:color="auto"/>
          </w:divBdr>
        </w:div>
        <w:div w:id="1847595482">
          <w:marLeft w:val="1570"/>
          <w:marRight w:val="0"/>
          <w:marTop w:val="134"/>
          <w:marBottom w:val="0"/>
          <w:divBdr>
            <w:top w:val="none" w:sz="0" w:space="0" w:color="auto"/>
            <w:left w:val="none" w:sz="0" w:space="0" w:color="auto"/>
            <w:bottom w:val="none" w:sz="0" w:space="0" w:color="auto"/>
            <w:right w:val="none" w:sz="0" w:space="0" w:color="auto"/>
          </w:divBdr>
        </w:div>
        <w:div w:id="1969048538">
          <w:marLeft w:val="1570"/>
          <w:marRight w:val="0"/>
          <w:marTop w:val="134"/>
          <w:marBottom w:val="0"/>
          <w:divBdr>
            <w:top w:val="none" w:sz="0" w:space="0" w:color="auto"/>
            <w:left w:val="none" w:sz="0" w:space="0" w:color="auto"/>
            <w:bottom w:val="none" w:sz="0" w:space="0" w:color="auto"/>
            <w:right w:val="none" w:sz="0" w:space="0" w:color="auto"/>
          </w:divBdr>
        </w:div>
        <w:div w:id="244606661">
          <w:marLeft w:val="1570"/>
          <w:marRight w:val="0"/>
          <w:marTop w:val="134"/>
          <w:marBottom w:val="0"/>
          <w:divBdr>
            <w:top w:val="none" w:sz="0" w:space="0" w:color="auto"/>
            <w:left w:val="none" w:sz="0" w:space="0" w:color="auto"/>
            <w:bottom w:val="none" w:sz="0" w:space="0" w:color="auto"/>
            <w:right w:val="none" w:sz="0" w:space="0" w:color="auto"/>
          </w:divBdr>
        </w:div>
      </w:divsChild>
    </w:div>
    <w:div w:id="1048183036">
      <w:bodyDiv w:val="1"/>
      <w:marLeft w:val="0"/>
      <w:marRight w:val="0"/>
      <w:marTop w:val="0"/>
      <w:marBottom w:val="0"/>
      <w:divBdr>
        <w:top w:val="none" w:sz="0" w:space="0" w:color="auto"/>
        <w:left w:val="none" w:sz="0" w:space="0" w:color="auto"/>
        <w:bottom w:val="none" w:sz="0" w:space="0" w:color="auto"/>
        <w:right w:val="none" w:sz="0" w:space="0" w:color="auto"/>
      </w:divBdr>
      <w:divsChild>
        <w:div w:id="297759944">
          <w:marLeft w:val="648"/>
          <w:marRight w:val="0"/>
          <w:marTop w:val="140"/>
          <w:marBottom w:val="0"/>
          <w:divBdr>
            <w:top w:val="none" w:sz="0" w:space="0" w:color="auto"/>
            <w:left w:val="none" w:sz="0" w:space="0" w:color="auto"/>
            <w:bottom w:val="none" w:sz="0" w:space="0" w:color="auto"/>
            <w:right w:val="none" w:sz="0" w:space="0" w:color="auto"/>
          </w:divBdr>
        </w:div>
        <w:div w:id="922682273">
          <w:marLeft w:val="648"/>
          <w:marRight w:val="0"/>
          <w:marTop w:val="140"/>
          <w:marBottom w:val="0"/>
          <w:divBdr>
            <w:top w:val="none" w:sz="0" w:space="0" w:color="auto"/>
            <w:left w:val="none" w:sz="0" w:space="0" w:color="auto"/>
            <w:bottom w:val="none" w:sz="0" w:space="0" w:color="auto"/>
            <w:right w:val="none" w:sz="0" w:space="0" w:color="auto"/>
          </w:divBdr>
        </w:div>
        <w:div w:id="1286351473">
          <w:marLeft w:val="648"/>
          <w:marRight w:val="0"/>
          <w:marTop w:val="140"/>
          <w:marBottom w:val="0"/>
          <w:divBdr>
            <w:top w:val="none" w:sz="0" w:space="0" w:color="auto"/>
            <w:left w:val="none" w:sz="0" w:space="0" w:color="auto"/>
            <w:bottom w:val="none" w:sz="0" w:space="0" w:color="auto"/>
            <w:right w:val="none" w:sz="0" w:space="0" w:color="auto"/>
          </w:divBdr>
        </w:div>
        <w:div w:id="1381250729">
          <w:marLeft w:val="648"/>
          <w:marRight w:val="0"/>
          <w:marTop w:val="140"/>
          <w:marBottom w:val="0"/>
          <w:divBdr>
            <w:top w:val="none" w:sz="0" w:space="0" w:color="auto"/>
            <w:left w:val="none" w:sz="0" w:space="0" w:color="auto"/>
            <w:bottom w:val="none" w:sz="0" w:space="0" w:color="auto"/>
            <w:right w:val="none" w:sz="0" w:space="0" w:color="auto"/>
          </w:divBdr>
        </w:div>
        <w:div w:id="2094084336">
          <w:marLeft w:val="1570"/>
          <w:marRight w:val="0"/>
          <w:marTop w:val="144"/>
          <w:marBottom w:val="0"/>
          <w:divBdr>
            <w:top w:val="none" w:sz="0" w:space="0" w:color="auto"/>
            <w:left w:val="none" w:sz="0" w:space="0" w:color="auto"/>
            <w:bottom w:val="none" w:sz="0" w:space="0" w:color="auto"/>
            <w:right w:val="none" w:sz="0" w:space="0" w:color="auto"/>
          </w:divBdr>
        </w:div>
        <w:div w:id="1816490229">
          <w:marLeft w:val="1570"/>
          <w:marRight w:val="0"/>
          <w:marTop w:val="144"/>
          <w:marBottom w:val="0"/>
          <w:divBdr>
            <w:top w:val="none" w:sz="0" w:space="0" w:color="auto"/>
            <w:left w:val="none" w:sz="0" w:space="0" w:color="auto"/>
            <w:bottom w:val="none" w:sz="0" w:space="0" w:color="auto"/>
            <w:right w:val="none" w:sz="0" w:space="0" w:color="auto"/>
          </w:divBdr>
        </w:div>
        <w:div w:id="583608221">
          <w:marLeft w:val="1570"/>
          <w:marRight w:val="0"/>
          <w:marTop w:val="144"/>
          <w:marBottom w:val="0"/>
          <w:divBdr>
            <w:top w:val="none" w:sz="0" w:space="0" w:color="auto"/>
            <w:left w:val="none" w:sz="0" w:space="0" w:color="auto"/>
            <w:bottom w:val="none" w:sz="0" w:space="0" w:color="auto"/>
            <w:right w:val="none" w:sz="0" w:space="0" w:color="auto"/>
          </w:divBdr>
        </w:div>
      </w:divsChild>
    </w:div>
    <w:div w:id="1054431200">
      <w:bodyDiv w:val="1"/>
      <w:marLeft w:val="0"/>
      <w:marRight w:val="0"/>
      <w:marTop w:val="0"/>
      <w:marBottom w:val="0"/>
      <w:divBdr>
        <w:top w:val="none" w:sz="0" w:space="0" w:color="auto"/>
        <w:left w:val="none" w:sz="0" w:space="0" w:color="auto"/>
        <w:bottom w:val="none" w:sz="0" w:space="0" w:color="auto"/>
        <w:right w:val="none" w:sz="0" w:space="0" w:color="auto"/>
      </w:divBdr>
      <w:divsChild>
        <w:div w:id="723869001">
          <w:marLeft w:val="648"/>
          <w:marRight w:val="0"/>
          <w:marTop w:val="140"/>
          <w:marBottom w:val="0"/>
          <w:divBdr>
            <w:top w:val="none" w:sz="0" w:space="0" w:color="auto"/>
            <w:left w:val="none" w:sz="0" w:space="0" w:color="auto"/>
            <w:bottom w:val="none" w:sz="0" w:space="0" w:color="auto"/>
            <w:right w:val="none" w:sz="0" w:space="0" w:color="auto"/>
          </w:divBdr>
        </w:div>
        <w:div w:id="1878619852">
          <w:marLeft w:val="1570"/>
          <w:marRight w:val="0"/>
          <w:marTop w:val="144"/>
          <w:marBottom w:val="0"/>
          <w:divBdr>
            <w:top w:val="none" w:sz="0" w:space="0" w:color="auto"/>
            <w:left w:val="none" w:sz="0" w:space="0" w:color="auto"/>
            <w:bottom w:val="none" w:sz="0" w:space="0" w:color="auto"/>
            <w:right w:val="none" w:sz="0" w:space="0" w:color="auto"/>
          </w:divBdr>
        </w:div>
        <w:div w:id="491725858">
          <w:marLeft w:val="1570"/>
          <w:marRight w:val="0"/>
          <w:marTop w:val="144"/>
          <w:marBottom w:val="0"/>
          <w:divBdr>
            <w:top w:val="none" w:sz="0" w:space="0" w:color="auto"/>
            <w:left w:val="none" w:sz="0" w:space="0" w:color="auto"/>
            <w:bottom w:val="none" w:sz="0" w:space="0" w:color="auto"/>
            <w:right w:val="none" w:sz="0" w:space="0" w:color="auto"/>
          </w:divBdr>
        </w:div>
      </w:divsChild>
    </w:div>
    <w:div w:id="1061100563">
      <w:bodyDiv w:val="1"/>
      <w:marLeft w:val="0"/>
      <w:marRight w:val="0"/>
      <w:marTop w:val="0"/>
      <w:marBottom w:val="0"/>
      <w:divBdr>
        <w:top w:val="none" w:sz="0" w:space="0" w:color="auto"/>
        <w:left w:val="none" w:sz="0" w:space="0" w:color="auto"/>
        <w:bottom w:val="none" w:sz="0" w:space="0" w:color="auto"/>
        <w:right w:val="none" w:sz="0" w:space="0" w:color="auto"/>
      </w:divBdr>
      <w:divsChild>
        <w:div w:id="459954511">
          <w:marLeft w:val="648"/>
          <w:marRight w:val="0"/>
          <w:marTop w:val="140"/>
          <w:marBottom w:val="0"/>
          <w:divBdr>
            <w:top w:val="none" w:sz="0" w:space="0" w:color="auto"/>
            <w:left w:val="none" w:sz="0" w:space="0" w:color="auto"/>
            <w:bottom w:val="none" w:sz="0" w:space="0" w:color="auto"/>
            <w:right w:val="none" w:sz="0" w:space="0" w:color="auto"/>
          </w:divBdr>
        </w:div>
      </w:divsChild>
    </w:div>
    <w:div w:id="1064719174">
      <w:bodyDiv w:val="1"/>
      <w:marLeft w:val="0"/>
      <w:marRight w:val="0"/>
      <w:marTop w:val="0"/>
      <w:marBottom w:val="0"/>
      <w:divBdr>
        <w:top w:val="none" w:sz="0" w:space="0" w:color="auto"/>
        <w:left w:val="none" w:sz="0" w:space="0" w:color="auto"/>
        <w:bottom w:val="none" w:sz="0" w:space="0" w:color="auto"/>
        <w:right w:val="none" w:sz="0" w:space="0" w:color="auto"/>
      </w:divBdr>
      <w:divsChild>
        <w:div w:id="1963728808">
          <w:marLeft w:val="1570"/>
          <w:marRight w:val="0"/>
          <w:marTop w:val="134"/>
          <w:marBottom w:val="0"/>
          <w:divBdr>
            <w:top w:val="none" w:sz="0" w:space="0" w:color="auto"/>
            <w:left w:val="none" w:sz="0" w:space="0" w:color="auto"/>
            <w:bottom w:val="none" w:sz="0" w:space="0" w:color="auto"/>
            <w:right w:val="none" w:sz="0" w:space="0" w:color="auto"/>
          </w:divBdr>
        </w:div>
        <w:div w:id="290794314">
          <w:marLeft w:val="1570"/>
          <w:marRight w:val="0"/>
          <w:marTop w:val="134"/>
          <w:marBottom w:val="0"/>
          <w:divBdr>
            <w:top w:val="none" w:sz="0" w:space="0" w:color="auto"/>
            <w:left w:val="none" w:sz="0" w:space="0" w:color="auto"/>
            <w:bottom w:val="none" w:sz="0" w:space="0" w:color="auto"/>
            <w:right w:val="none" w:sz="0" w:space="0" w:color="auto"/>
          </w:divBdr>
        </w:div>
      </w:divsChild>
    </w:div>
    <w:div w:id="1068918602">
      <w:bodyDiv w:val="1"/>
      <w:marLeft w:val="0"/>
      <w:marRight w:val="0"/>
      <w:marTop w:val="0"/>
      <w:marBottom w:val="0"/>
      <w:divBdr>
        <w:top w:val="none" w:sz="0" w:space="0" w:color="auto"/>
        <w:left w:val="none" w:sz="0" w:space="0" w:color="auto"/>
        <w:bottom w:val="none" w:sz="0" w:space="0" w:color="auto"/>
        <w:right w:val="none" w:sz="0" w:space="0" w:color="auto"/>
      </w:divBdr>
      <w:divsChild>
        <w:div w:id="1786119622">
          <w:marLeft w:val="648"/>
          <w:marRight w:val="0"/>
          <w:marTop w:val="140"/>
          <w:marBottom w:val="0"/>
          <w:divBdr>
            <w:top w:val="none" w:sz="0" w:space="0" w:color="auto"/>
            <w:left w:val="none" w:sz="0" w:space="0" w:color="auto"/>
            <w:bottom w:val="none" w:sz="0" w:space="0" w:color="auto"/>
            <w:right w:val="none" w:sz="0" w:space="0" w:color="auto"/>
          </w:divBdr>
        </w:div>
        <w:div w:id="255556145">
          <w:marLeft w:val="648"/>
          <w:marRight w:val="0"/>
          <w:marTop w:val="140"/>
          <w:marBottom w:val="0"/>
          <w:divBdr>
            <w:top w:val="none" w:sz="0" w:space="0" w:color="auto"/>
            <w:left w:val="none" w:sz="0" w:space="0" w:color="auto"/>
            <w:bottom w:val="none" w:sz="0" w:space="0" w:color="auto"/>
            <w:right w:val="none" w:sz="0" w:space="0" w:color="auto"/>
          </w:divBdr>
        </w:div>
        <w:div w:id="1660697588">
          <w:marLeft w:val="1166"/>
          <w:marRight w:val="0"/>
          <w:marTop w:val="125"/>
          <w:marBottom w:val="0"/>
          <w:divBdr>
            <w:top w:val="none" w:sz="0" w:space="0" w:color="auto"/>
            <w:left w:val="none" w:sz="0" w:space="0" w:color="auto"/>
            <w:bottom w:val="none" w:sz="0" w:space="0" w:color="auto"/>
            <w:right w:val="none" w:sz="0" w:space="0" w:color="auto"/>
          </w:divBdr>
        </w:div>
        <w:div w:id="370694004">
          <w:marLeft w:val="1166"/>
          <w:marRight w:val="0"/>
          <w:marTop w:val="125"/>
          <w:marBottom w:val="0"/>
          <w:divBdr>
            <w:top w:val="none" w:sz="0" w:space="0" w:color="auto"/>
            <w:left w:val="none" w:sz="0" w:space="0" w:color="auto"/>
            <w:bottom w:val="none" w:sz="0" w:space="0" w:color="auto"/>
            <w:right w:val="none" w:sz="0" w:space="0" w:color="auto"/>
          </w:divBdr>
        </w:div>
        <w:div w:id="752631592">
          <w:marLeft w:val="1166"/>
          <w:marRight w:val="0"/>
          <w:marTop w:val="125"/>
          <w:marBottom w:val="0"/>
          <w:divBdr>
            <w:top w:val="none" w:sz="0" w:space="0" w:color="auto"/>
            <w:left w:val="none" w:sz="0" w:space="0" w:color="auto"/>
            <w:bottom w:val="none" w:sz="0" w:space="0" w:color="auto"/>
            <w:right w:val="none" w:sz="0" w:space="0" w:color="auto"/>
          </w:divBdr>
        </w:div>
        <w:div w:id="2140800208">
          <w:marLeft w:val="1166"/>
          <w:marRight w:val="0"/>
          <w:marTop w:val="125"/>
          <w:marBottom w:val="0"/>
          <w:divBdr>
            <w:top w:val="none" w:sz="0" w:space="0" w:color="auto"/>
            <w:left w:val="none" w:sz="0" w:space="0" w:color="auto"/>
            <w:bottom w:val="none" w:sz="0" w:space="0" w:color="auto"/>
            <w:right w:val="none" w:sz="0" w:space="0" w:color="auto"/>
          </w:divBdr>
        </w:div>
        <w:div w:id="827096545">
          <w:marLeft w:val="1166"/>
          <w:marRight w:val="0"/>
          <w:marTop w:val="125"/>
          <w:marBottom w:val="0"/>
          <w:divBdr>
            <w:top w:val="none" w:sz="0" w:space="0" w:color="auto"/>
            <w:left w:val="none" w:sz="0" w:space="0" w:color="auto"/>
            <w:bottom w:val="none" w:sz="0" w:space="0" w:color="auto"/>
            <w:right w:val="none" w:sz="0" w:space="0" w:color="auto"/>
          </w:divBdr>
        </w:div>
      </w:divsChild>
    </w:div>
    <w:div w:id="1096902588">
      <w:bodyDiv w:val="1"/>
      <w:marLeft w:val="0"/>
      <w:marRight w:val="0"/>
      <w:marTop w:val="0"/>
      <w:marBottom w:val="0"/>
      <w:divBdr>
        <w:top w:val="none" w:sz="0" w:space="0" w:color="auto"/>
        <w:left w:val="none" w:sz="0" w:space="0" w:color="auto"/>
        <w:bottom w:val="none" w:sz="0" w:space="0" w:color="auto"/>
        <w:right w:val="none" w:sz="0" w:space="0" w:color="auto"/>
      </w:divBdr>
      <w:divsChild>
        <w:div w:id="374693139">
          <w:marLeft w:val="648"/>
          <w:marRight w:val="0"/>
          <w:marTop w:val="140"/>
          <w:marBottom w:val="0"/>
          <w:divBdr>
            <w:top w:val="none" w:sz="0" w:space="0" w:color="auto"/>
            <w:left w:val="none" w:sz="0" w:space="0" w:color="auto"/>
            <w:bottom w:val="none" w:sz="0" w:space="0" w:color="auto"/>
            <w:right w:val="none" w:sz="0" w:space="0" w:color="auto"/>
          </w:divBdr>
        </w:div>
        <w:div w:id="1302072676">
          <w:marLeft w:val="648"/>
          <w:marRight w:val="0"/>
          <w:marTop w:val="140"/>
          <w:marBottom w:val="0"/>
          <w:divBdr>
            <w:top w:val="none" w:sz="0" w:space="0" w:color="auto"/>
            <w:left w:val="none" w:sz="0" w:space="0" w:color="auto"/>
            <w:bottom w:val="none" w:sz="0" w:space="0" w:color="auto"/>
            <w:right w:val="none" w:sz="0" w:space="0" w:color="auto"/>
          </w:divBdr>
        </w:div>
      </w:divsChild>
    </w:div>
    <w:div w:id="1100102614">
      <w:bodyDiv w:val="1"/>
      <w:marLeft w:val="0"/>
      <w:marRight w:val="0"/>
      <w:marTop w:val="0"/>
      <w:marBottom w:val="0"/>
      <w:divBdr>
        <w:top w:val="none" w:sz="0" w:space="0" w:color="auto"/>
        <w:left w:val="none" w:sz="0" w:space="0" w:color="auto"/>
        <w:bottom w:val="none" w:sz="0" w:space="0" w:color="auto"/>
        <w:right w:val="none" w:sz="0" w:space="0" w:color="auto"/>
      </w:divBdr>
      <w:divsChild>
        <w:div w:id="1687318566">
          <w:marLeft w:val="648"/>
          <w:marRight w:val="0"/>
          <w:marTop w:val="140"/>
          <w:marBottom w:val="0"/>
          <w:divBdr>
            <w:top w:val="none" w:sz="0" w:space="0" w:color="auto"/>
            <w:left w:val="none" w:sz="0" w:space="0" w:color="auto"/>
            <w:bottom w:val="none" w:sz="0" w:space="0" w:color="auto"/>
            <w:right w:val="none" w:sz="0" w:space="0" w:color="auto"/>
          </w:divBdr>
        </w:div>
        <w:div w:id="356857211">
          <w:marLeft w:val="648"/>
          <w:marRight w:val="0"/>
          <w:marTop w:val="140"/>
          <w:marBottom w:val="0"/>
          <w:divBdr>
            <w:top w:val="none" w:sz="0" w:space="0" w:color="auto"/>
            <w:left w:val="none" w:sz="0" w:space="0" w:color="auto"/>
            <w:bottom w:val="none" w:sz="0" w:space="0" w:color="auto"/>
            <w:right w:val="none" w:sz="0" w:space="0" w:color="auto"/>
          </w:divBdr>
        </w:div>
        <w:div w:id="1476685086">
          <w:marLeft w:val="648"/>
          <w:marRight w:val="0"/>
          <w:marTop w:val="140"/>
          <w:marBottom w:val="0"/>
          <w:divBdr>
            <w:top w:val="none" w:sz="0" w:space="0" w:color="auto"/>
            <w:left w:val="none" w:sz="0" w:space="0" w:color="auto"/>
            <w:bottom w:val="none" w:sz="0" w:space="0" w:color="auto"/>
            <w:right w:val="none" w:sz="0" w:space="0" w:color="auto"/>
          </w:divBdr>
        </w:div>
        <w:div w:id="981420959">
          <w:marLeft w:val="648"/>
          <w:marRight w:val="0"/>
          <w:marTop w:val="140"/>
          <w:marBottom w:val="0"/>
          <w:divBdr>
            <w:top w:val="none" w:sz="0" w:space="0" w:color="auto"/>
            <w:left w:val="none" w:sz="0" w:space="0" w:color="auto"/>
            <w:bottom w:val="none" w:sz="0" w:space="0" w:color="auto"/>
            <w:right w:val="none" w:sz="0" w:space="0" w:color="auto"/>
          </w:divBdr>
        </w:div>
        <w:div w:id="515190836">
          <w:marLeft w:val="648"/>
          <w:marRight w:val="0"/>
          <w:marTop w:val="140"/>
          <w:marBottom w:val="0"/>
          <w:divBdr>
            <w:top w:val="none" w:sz="0" w:space="0" w:color="auto"/>
            <w:left w:val="none" w:sz="0" w:space="0" w:color="auto"/>
            <w:bottom w:val="none" w:sz="0" w:space="0" w:color="auto"/>
            <w:right w:val="none" w:sz="0" w:space="0" w:color="auto"/>
          </w:divBdr>
        </w:div>
      </w:divsChild>
    </w:div>
    <w:div w:id="1104693276">
      <w:bodyDiv w:val="1"/>
      <w:marLeft w:val="0"/>
      <w:marRight w:val="0"/>
      <w:marTop w:val="0"/>
      <w:marBottom w:val="0"/>
      <w:divBdr>
        <w:top w:val="none" w:sz="0" w:space="0" w:color="auto"/>
        <w:left w:val="none" w:sz="0" w:space="0" w:color="auto"/>
        <w:bottom w:val="none" w:sz="0" w:space="0" w:color="auto"/>
        <w:right w:val="none" w:sz="0" w:space="0" w:color="auto"/>
      </w:divBdr>
      <w:divsChild>
        <w:div w:id="1561751519">
          <w:marLeft w:val="648"/>
          <w:marRight w:val="0"/>
          <w:marTop w:val="140"/>
          <w:marBottom w:val="0"/>
          <w:divBdr>
            <w:top w:val="none" w:sz="0" w:space="0" w:color="auto"/>
            <w:left w:val="none" w:sz="0" w:space="0" w:color="auto"/>
            <w:bottom w:val="none" w:sz="0" w:space="0" w:color="auto"/>
            <w:right w:val="none" w:sz="0" w:space="0" w:color="auto"/>
          </w:divBdr>
        </w:div>
        <w:div w:id="1995445965">
          <w:marLeft w:val="648"/>
          <w:marRight w:val="0"/>
          <w:marTop w:val="140"/>
          <w:marBottom w:val="0"/>
          <w:divBdr>
            <w:top w:val="none" w:sz="0" w:space="0" w:color="auto"/>
            <w:left w:val="none" w:sz="0" w:space="0" w:color="auto"/>
            <w:bottom w:val="none" w:sz="0" w:space="0" w:color="auto"/>
            <w:right w:val="none" w:sz="0" w:space="0" w:color="auto"/>
          </w:divBdr>
        </w:div>
      </w:divsChild>
    </w:div>
    <w:div w:id="1140927397">
      <w:bodyDiv w:val="1"/>
      <w:marLeft w:val="0"/>
      <w:marRight w:val="0"/>
      <w:marTop w:val="0"/>
      <w:marBottom w:val="0"/>
      <w:divBdr>
        <w:top w:val="none" w:sz="0" w:space="0" w:color="auto"/>
        <w:left w:val="none" w:sz="0" w:space="0" w:color="auto"/>
        <w:bottom w:val="none" w:sz="0" w:space="0" w:color="auto"/>
        <w:right w:val="none" w:sz="0" w:space="0" w:color="auto"/>
      </w:divBdr>
      <w:divsChild>
        <w:div w:id="1494489434">
          <w:marLeft w:val="648"/>
          <w:marRight w:val="0"/>
          <w:marTop w:val="140"/>
          <w:marBottom w:val="0"/>
          <w:divBdr>
            <w:top w:val="none" w:sz="0" w:space="0" w:color="auto"/>
            <w:left w:val="none" w:sz="0" w:space="0" w:color="auto"/>
            <w:bottom w:val="none" w:sz="0" w:space="0" w:color="auto"/>
            <w:right w:val="none" w:sz="0" w:space="0" w:color="auto"/>
          </w:divBdr>
        </w:div>
        <w:div w:id="520582628">
          <w:marLeft w:val="648"/>
          <w:marRight w:val="0"/>
          <w:marTop w:val="140"/>
          <w:marBottom w:val="0"/>
          <w:divBdr>
            <w:top w:val="none" w:sz="0" w:space="0" w:color="auto"/>
            <w:left w:val="none" w:sz="0" w:space="0" w:color="auto"/>
            <w:bottom w:val="none" w:sz="0" w:space="0" w:color="auto"/>
            <w:right w:val="none" w:sz="0" w:space="0" w:color="auto"/>
          </w:divBdr>
        </w:div>
      </w:divsChild>
    </w:div>
    <w:div w:id="1167476615">
      <w:bodyDiv w:val="1"/>
      <w:marLeft w:val="0"/>
      <w:marRight w:val="0"/>
      <w:marTop w:val="0"/>
      <w:marBottom w:val="0"/>
      <w:divBdr>
        <w:top w:val="none" w:sz="0" w:space="0" w:color="auto"/>
        <w:left w:val="none" w:sz="0" w:space="0" w:color="auto"/>
        <w:bottom w:val="none" w:sz="0" w:space="0" w:color="auto"/>
        <w:right w:val="none" w:sz="0" w:space="0" w:color="auto"/>
      </w:divBdr>
      <w:divsChild>
        <w:div w:id="332726861">
          <w:marLeft w:val="648"/>
          <w:marRight w:val="0"/>
          <w:marTop w:val="140"/>
          <w:marBottom w:val="0"/>
          <w:divBdr>
            <w:top w:val="none" w:sz="0" w:space="0" w:color="auto"/>
            <w:left w:val="none" w:sz="0" w:space="0" w:color="auto"/>
            <w:bottom w:val="none" w:sz="0" w:space="0" w:color="auto"/>
            <w:right w:val="none" w:sz="0" w:space="0" w:color="auto"/>
          </w:divBdr>
        </w:div>
        <w:div w:id="1422947331">
          <w:marLeft w:val="648"/>
          <w:marRight w:val="0"/>
          <w:marTop w:val="140"/>
          <w:marBottom w:val="0"/>
          <w:divBdr>
            <w:top w:val="none" w:sz="0" w:space="0" w:color="auto"/>
            <w:left w:val="none" w:sz="0" w:space="0" w:color="auto"/>
            <w:bottom w:val="none" w:sz="0" w:space="0" w:color="auto"/>
            <w:right w:val="none" w:sz="0" w:space="0" w:color="auto"/>
          </w:divBdr>
        </w:div>
        <w:div w:id="922956975">
          <w:marLeft w:val="648"/>
          <w:marRight w:val="0"/>
          <w:marTop w:val="140"/>
          <w:marBottom w:val="0"/>
          <w:divBdr>
            <w:top w:val="none" w:sz="0" w:space="0" w:color="auto"/>
            <w:left w:val="none" w:sz="0" w:space="0" w:color="auto"/>
            <w:bottom w:val="none" w:sz="0" w:space="0" w:color="auto"/>
            <w:right w:val="none" w:sz="0" w:space="0" w:color="auto"/>
          </w:divBdr>
        </w:div>
      </w:divsChild>
    </w:div>
    <w:div w:id="1189953942">
      <w:bodyDiv w:val="1"/>
      <w:marLeft w:val="0"/>
      <w:marRight w:val="0"/>
      <w:marTop w:val="0"/>
      <w:marBottom w:val="0"/>
      <w:divBdr>
        <w:top w:val="none" w:sz="0" w:space="0" w:color="auto"/>
        <w:left w:val="none" w:sz="0" w:space="0" w:color="auto"/>
        <w:bottom w:val="none" w:sz="0" w:space="0" w:color="auto"/>
        <w:right w:val="none" w:sz="0" w:space="0" w:color="auto"/>
      </w:divBdr>
      <w:divsChild>
        <w:div w:id="2053574912">
          <w:marLeft w:val="648"/>
          <w:marRight w:val="0"/>
          <w:marTop w:val="140"/>
          <w:marBottom w:val="0"/>
          <w:divBdr>
            <w:top w:val="none" w:sz="0" w:space="0" w:color="auto"/>
            <w:left w:val="none" w:sz="0" w:space="0" w:color="auto"/>
            <w:bottom w:val="none" w:sz="0" w:space="0" w:color="auto"/>
            <w:right w:val="none" w:sz="0" w:space="0" w:color="auto"/>
          </w:divBdr>
        </w:div>
        <w:div w:id="780994649">
          <w:marLeft w:val="648"/>
          <w:marRight w:val="0"/>
          <w:marTop w:val="140"/>
          <w:marBottom w:val="0"/>
          <w:divBdr>
            <w:top w:val="none" w:sz="0" w:space="0" w:color="auto"/>
            <w:left w:val="none" w:sz="0" w:space="0" w:color="auto"/>
            <w:bottom w:val="none" w:sz="0" w:space="0" w:color="auto"/>
            <w:right w:val="none" w:sz="0" w:space="0" w:color="auto"/>
          </w:divBdr>
        </w:div>
        <w:div w:id="1124467744">
          <w:marLeft w:val="648"/>
          <w:marRight w:val="0"/>
          <w:marTop w:val="140"/>
          <w:marBottom w:val="0"/>
          <w:divBdr>
            <w:top w:val="none" w:sz="0" w:space="0" w:color="auto"/>
            <w:left w:val="none" w:sz="0" w:space="0" w:color="auto"/>
            <w:bottom w:val="none" w:sz="0" w:space="0" w:color="auto"/>
            <w:right w:val="none" w:sz="0" w:space="0" w:color="auto"/>
          </w:divBdr>
        </w:div>
      </w:divsChild>
    </w:div>
    <w:div w:id="1190609804">
      <w:bodyDiv w:val="1"/>
      <w:marLeft w:val="0"/>
      <w:marRight w:val="0"/>
      <w:marTop w:val="0"/>
      <w:marBottom w:val="0"/>
      <w:divBdr>
        <w:top w:val="none" w:sz="0" w:space="0" w:color="auto"/>
        <w:left w:val="none" w:sz="0" w:space="0" w:color="auto"/>
        <w:bottom w:val="none" w:sz="0" w:space="0" w:color="auto"/>
        <w:right w:val="none" w:sz="0" w:space="0" w:color="auto"/>
      </w:divBdr>
      <w:divsChild>
        <w:div w:id="410472233">
          <w:marLeft w:val="648"/>
          <w:marRight w:val="0"/>
          <w:marTop w:val="140"/>
          <w:marBottom w:val="0"/>
          <w:divBdr>
            <w:top w:val="none" w:sz="0" w:space="0" w:color="auto"/>
            <w:left w:val="none" w:sz="0" w:space="0" w:color="auto"/>
            <w:bottom w:val="none" w:sz="0" w:space="0" w:color="auto"/>
            <w:right w:val="none" w:sz="0" w:space="0" w:color="auto"/>
          </w:divBdr>
        </w:div>
        <w:div w:id="1803382448">
          <w:marLeft w:val="648"/>
          <w:marRight w:val="0"/>
          <w:marTop w:val="140"/>
          <w:marBottom w:val="0"/>
          <w:divBdr>
            <w:top w:val="none" w:sz="0" w:space="0" w:color="auto"/>
            <w:left w:val="none" w:sz="0" w:space="0" w:color="auto"/>
            <w:bottom w:val="none" w:sz="0" w:space="0" w:color="auto"/>
            <w:right w:val="none" w:sz="0" w:space="0" w:color="auto"/>
          </w:divBdr>
        </w:div>
        <w:div w:id="46295976">
          <w:marLeft w:val="648"/>
          <w:marRight w:val="0"/>
          <w:marTop w:val="140"/>
          <w:marBottom w:val="0"/>
          <w:divBdr>
            <w:top w:val="none" w:sz="0" w:space="0" w:color="auto"/>
            <w:left w:val="none" w:sz="0" w:space="0" w:color="auto"/>
            <w:bottom w:val="none" w:sz="0" w:space="0" w:color="auto"/>
            <w:right w:val="none" w:sz="0" w:space="0" w:color="auto"/>
          </w:divBdr>
        </w:div>
        <w:div w:id="575018753">
          <w:marLeft w:val="648"/>
          <w:marRight w:val="0"/>
          <w:marTop w:val="140"/>
          <w:marBottom w:val="0"/>
          <w:divBdr>
            <w:top w:val="none" w:sz="0" w:space="0" w:color="auto"/>
            <w:left w:val="none" w:sz="0" w:space="0" w:color="auto"/>
            <w:bottom w:val="none" w:sz="0" w:space="0" w:color="auto"/>
            <w:right w:val="none" w:sz="0" w:space="0" w:color="auto"/>
          </w:divBdr>
        </w:div>
        <w:div w:id="402721994">
          <w:marLeft w:val="648"/>
          <w:marRight w:val="0"/>
          <w:marTop w:val="140"/>
          <w:marBottom w:val="0"/>
          <w:divBdr>
            <w:top w:val="none" w:sz="0" w:space="0" w:color="auto"/>
            <w:left w:val="none" w:sz="0" w:space="0" w:color="auto"/>
            <w:bottom w:val="none" w:sz="0" w:space="0" w:color="auto"/>
            <w:right w:val="none" w:sz="0" w:space="0" w:color="auto"/>
          </w:divBdr>
        </w:div>
        <w:div w:id="862591713">
          <w:marLeft w:val="648"/>
          <w:marRight w:val="0"/>
          <w:marTop w:val="140"/>
          <w:marBottom w:val="0"/>
          <w:divBdr>
            <w:top w:val="none" w:sz="0" w:space="0" w:color="auto"/>
            <w:left w:val="none" w:sz="0" w:space="0" w:color="auto"/>
            <w:bottom w:val="none" w:sz="0" w:space="0" w:color="auto"/>
            <w:right w:val="none" w:sz="0" w:space="0" w:color="auto"/>
          </w:divBdr>
        </w:div>
      </w:divsChild>
    </w:div>
    <w:div w:id="1199661863">
      <w:bodyDiv w:val="1"/>
      <w:marLeft w:val="0"/>
      <w:marRight w:val="0"/>
      <w:marTop w:val="0"/>
      <w:marBottom w:val="0"/>
      <w:divBdr>
        <w:top w:val="none" w:sz="0" w:space="0" w:color="auto"/>
        <w:left w:val="none" w:sz="0" w:space="0" w:color="auto"/>
        <w:bottom w:val="none" w:sz="0" w:space="0" w:color="auto"/>
        <w:right w:val="none" w:sz="0" w:space="0" w:color="auto"/>
      </w:divBdr>
      <w:divsChild>
        <w:div w:id="2037461187">
          <w:marLeft w:val="648"/>
          <w:marRight w:val="0"/>
          <w:marTop w:val="140"/>
          <w:marBottom w:val="0"/>
          <w:divBdr>
            <w:top w:val="none" w:sz="0" w:space="0" w:color="auto"/>
            <w:left w:val="none" w:sz="0" w:space="0" w:color="auto"/>
            <w:bottom w:val="none" w:sz="0" w:space="0" w:color="auto"/>
            <w:right w:val="none" w:sz="0" w:space="0" w:color="auto"/>
          </w:divBdr>
        </w:div>
        <w:div w:id="1133404647">
          <w:marLeft w:val="648"/>
          <w:marRight w:val="0"/>
          <w:marTop w:val="140"/>
          <w:marBottom w:val="0"/>
          <w:divBdr>
            <w:top w:val="none" w:sz="0" w:space="0" w:color="auto"/>
            <w:left w:val="none" w:sz="0" w:space="0" w:color="auto"/>
            <w:bottom w:val="none" w:sz="0" w:space="0" w:color="auto"/>
            <w:right w:val="none" w:sz="0" w:space="0" w:color="auto"/>
          </w:divBdr>
        </w:div>
        <w:div w:id="1649672255">
          <w:marLeft w:val="648"/>
          <w:marRight w:val="0"/>
          <w:marTop w:val="140"/>
          <w:marBottom w:val="0"/>
          <w:divBdr>
            <w:top w:val="none" w:sz="0" w:space="0" w:color="auto"/>
            <w:left w:val="none" w:sz="0" w:space="0" w:color="auto"/>
            <w:bottom w:val="none" w:sz="0" w:space="0" w:color="auto"/>
            <w:right w:val="none" w:sz="0" w:space="0" w:color="auto"/>
          </w:divBdr>
        </w:div>
        <w:div w:id="2097238330">
          <w:marLeft w:val="648"/>
          <w:marRight w:val="0"/>
          <w:marTop w:val="140"/>
          <w:marBottom w:val="0"/>
          <w:divBdr>
            <w:top w:val="none" w:sz="0" w:space="0" w:color="auto"/>
            <w:left w:val="none" w:sz="0" w:space="0" w:color="auto"/>
            <w:bottom w:val="none" w:sz="0" w:space="0" w:color="auto"/>
            <w:right w:val="none" w:sz="0" w:space="0" w:color="auto"/>
          </w:divBdr>
        </w:div>
        <w:div w:id="1261907880">
          <w:marLeft w:val="648"/>
          <w:marRight w:val="0"/>
          <w:marTop w:val="140"/>
          <w:marBottom w:val="0"/>
          <w:divBdr>
            <w:top w:val="none" w:sz="0" w:space="0" w:color="auto"/>
            <w:left w:val="none" w:sz="0" w:space="0" w:color="auto"/>
            <w:bottom w:val="none" w:sz="0" w:space="0" w:color="auto"/>
            <w:right w:val="none" w:sz="0" w:space="0" w:color="auto"/>
          </w:divBdr>
        </w:div>
      </w:divsChild>
    </w:div>
    <w:div w:id="1203400526">
      <w:bodyDiv w:val="1"/>
      <w:marLeft w:val="0"/>
      <w:marRight w:val="0"/>
      <w:marTop w:val="0"/>
      <w:marBottom w:val="0"/>
      <w:divBdr>
        <w:top w:val="none" w:sz="0" w:space="0" w:color="auto"/>
        <w:left w:val="none" w:sz="0" w:space="0" w:color="auto"/>
        <w:bottom w:val="none" w:sz="0" w:space="0" w:color="auto"/>
        <w:right w:val="none" w:sz="0" w:space="0" w:color="auto"/>
      </w:divBdr>
      <w:divsChild>
        <w:div w:id="7879347">
          <w:marLeft w:val="648"/>
          <w:marRight w:val="0"/>
          <w:marTop w:val="140"/>
          <w:marBottom w:val="0"/>
          <w:divBdr>
            <w:top w:val="none" w:sz="0" w:space="0" w:color="auto"/>
            <w:left w:val="none" w:sz="0" w:space="0" w:color="auto"/>
            <w:bottom w:val="none" w:sz="0" w:space="0" w:color="auto"/>
            <w:right w:val="none" w:sz="0" w:space="0" w:color="auto"/>
          </w:divBdr>
        </w:div>
        <w:div w:id="170872692">
          <w:marLeft w:val="1166"/>
          <w:marRight w:val="0"/>
          <w:marTop w:val="144"/>
          <w:marBottom w:val="0"/>
          <w:divBdr>
            <w:top w:val="none" w:sz="0" w:space="0" w:color="auto"/>
            <w:left w:val="none" w:sz="0" w:space="0" w:color="auto"/>
            <w:bottom w:val="none" w:sz="0" w:space="0" w:color="auto"/>
            <w:right w:val="none" w:sz="0" w:space="0" w:color="auto"/>
          </w:divBdr>
        </w:div>
      </w:divsChild>
    </w:div>
    <w:div w:id="1278831710">
      <w:bodyDiv w:val="1"/>
      <w:marLeft w:val="0"/>
      <w:marRight w:val="0"/>
      <w:marTop w:val="0"/>
      <w:marBottom w:val="0"/>
      <w:divBdr>
        <w:top w:val="none" w:sz="0" w:space="0" w:color="auto"/>
        <w:left w:val="none" w:sz="0" w:space="0" w:color="auto"/>
        <w:bottom w:val="none" w:sz="0" w:space="0" w:color="auto"/>
        <w:right w:val="none" w:sz="0" w:space="0" w:color="auto"/>
      </w:divBdr>
      <w:divsChild>
        <w:div w:id="522476869">
          <w:marLeft w:val="648"/>
          <w:marRight w:val="0"/>
          <w:marTop w:val="140"/>
          <w:marBottom w:val="0"/>
          <w:divBdr>
            <w:top w:val="none" w:sz="0" w:space="0" w:color="auto"/>
            <w:left w:val="none" w:sz="0" w:space="0" w:color="auto"/>
            <w:bottom w:val="none" w:sz="0" w:space="0" w:color="auto"/>
            <w:right w:val="none" w:sz="0" w:space="0" w:color="auto"/>
          </w:divBdr>
        </w:div>
        <w:div w:id="905914879">
          <w:marLeft w:val="648"/>
          <w:marRight w:val="0"/>
          <w:marTop w:val="140"/>
          <w:marBottom w:val="0"/>
          <w:divBdr>
            <w:top w:val="none" w:sz="0" w:space="0" w:color="auto"/>
            <w:left w:val="none" w:sz="0" w:space="0" w:color="auto"/>
            <w:bottom w:val="none" w:sz="0" w:space="0" w:color="auto"/>
            <w:right w:val="none" w:sz="0" w:space="0" w:color="auto"/>
          </w:divBdr>
        </w:div>
        <w:div w:id="656231331">
          <w:marLeft w:val="648"/>
          <w:marRight w:val="0"/>
          <w:marTop w:val="140"/>
          <w:marBottom w:val="0"/>
          <w:divBdr>
            <w:top w:val="none" w:sz="0" w:space="0" w:color="auto"/>
            <w:left w:val="none" w:sz="0" w:space="0" w:color="auto"/>
            <w:bottom w:val="none" w:sz="0" w:space="0" w:color="auto"/>
            <w:right w:val="none" w:sz="0" w:space="0" w:color="auto"/>
          </w:divBdr>
        </w:div>
      </w:divsChild>
    </w:div>
    <w:div w:id="1298335847">
      <w:bodyDiv w:val="1"/>
      <w:marLeft w:val="0"/>
      <w:marRight w:val="0"/>
      <w:marTop w:val="0"/>
      <w:marBottom w:val="0"/>
      <w:divBdr>
        <w:top w:val="none" w:sz="0" w:space="0" w:color="auto"/>
        <w:left w:val="none" w:sz="0" w:space="0" w:color="auto"/>
        <w:bottom w:val="none" w:sz="0" w:space="0" w:color="auto"/>
        <w:right w:val="none" w:sz="0" w:space="0" w:color="auto"/>
      </w:divBdr>
      <w:divsChild>
        <w:div w:id="1215391384">
          <w:marLeft w:val="648"/>
          <w:marRight w:val="0"/>
          <w:marTop w:val="140"/>
          <w:marBottom w:val="0"/>
          <w:divBdr>
            <w:top w:val="none" w:sz="0" w:space="0" w:color="auto"/>
            <w:left w:val="none" w:sz="0" w:space="0" w:color="auto"/>
            <w:bottom w:val="none" w:sz="0" w:space="0" w:color="auto"/>
            <w:right w:val="none" w:sz="0" w:space="0" w:color="auto"/>
          </w:divBdr>
        </w:div>
        <w:div w:id="87238760">
          <w:marLeft w:val="648"/>
          <w:marRight w:val="0"/>
          <w:marTop w:val="140"/>
          <w:marBottom w:val="0"/>
          <w:divBdr>
            <w:top w:val="none" w:sz="0" w:space="0" w:color="auto"/>
            <w:left w:val="none" w:sz="0" w:space="0" w:color="auto"/>
            <w:bottom w:val="none" w:sz="0" w:space="0" w:color="auto"/>
            <w:right w:val="none" w:sz="0" w:space="0" w:color="auto"/>
          </w:divBdr>
        </w:div>
        <w:div w:id="733284869">
          <w:marLeft w:val="648"/>
          <w:marRight w:val="0"/>
          <w:marTop w:val="140"/>
          <w:marBottom w:val="0"/>
          <w:divBdr>
            <w:top w:val="none" w:sz="0" w:space="0" w:color="auto"/>
            <w:left w:val="none" w:sz="0" w:space="0" w:color="auto"/>
            <w:bottom w:val="none" w:sz="0" w:space="0" w:color="auto"/>
            <w:right w:val="none" w:sz="0" w:space="0" w:color="auto"/>
          </w:divBdr>
        </w:div>
        <w:div w:id="1797488328">
          <w:marLeft w:val="1570"/>
          <w:marRight w:val="0"/>
          <w:marTop w:val="144"/>
          <w:marBottom w:val="0"/>
          <w:divBdr>
            <w:top w:val="none" w:sz="0" w:space="0" w:color="auto"/>
            <w:left w:val="none" w:sz="0" w:space="0" w:color="auto"/>
            <w:bottom w:val="none" w:sz="0" w:space="0" w:color="auto"/>
            <w:right w:val="none" w:sz="0" w:space="0" w:color="auto"/>
          </w:divBdr>
        </w:div>
        <w:div w:id="1669407401">
          <w:marLeft w:val="1570"/>
          <w:marRight w:val="0"/>
          <w:marTop w:val="144"/>
          <w:marBottom w:val="0"/>
          <w:divBdr>
            <w:top w:val="none" w:sz="0" w:space="0" w:color="auto"/>
            <w:left w:val="none" w:sz="0" w:space="0" w:color="auto"/>
            <w:bottom w:val="none" w:sz="0" w:space="0" w:color="auto"/>
            <w:right w:val="none" w:sz="0" w:space="0" w:color="auto"/>
          </w:divBdr>
        </w:div>
      </w:divsChild>
    </w:div>
    <w:div w:id="1305041826">
      <w:bodyDiv w:val="1"/>
      <w:marLeft w:val="0"/>
      <w:marRight w:val="0"/>
      <w:marTop w:val="0"/>
      <w:marBottom w:val="0"/>
      <w:divBdr>
        <w:top w:val="none" w:sz="0" w:space="0" w:color="auto"/>
        <w:left w:val="none" w:sz="0" w:space="0" w:color="auto"/>
        <w:bottom w:val="none" w:sz="0" w:space="0" w:color="auto"/>
        <w:right w:val="none" w:sz="0" w:space="0" w:color="auto"/>
      </w:divBdr>
      <w:divsChild>
        <w:div w:id="1399982223">
          <w:marLeft w:val="648"/>
          <w:marRight w:val="0"/>
          <w:marTop w:val="140"/>
          <w:marBottom w:val="0"/>
          <w:divBdr>
            <w:top w:val="none" w:sz="0" w:space="0" w:color="auto"/>
            <w:left w:val="none" w:sz="0" w:space="0" w:color="auto"/>
            <w:bottom w:val="none" w:sz="0" w:space="0" w:color="auto"/>
            <w:right w:val="none" w:sz="0" w:space="0" w:color="auto"/>
          </w:divBdr>
        </w:div>
        <w:div w:id="1410930398">
          <w:marLeft w:val="1570"/>
          <w:marRight w:val="0"/>
          <w:marTop w:val="144"/>
          <w:marBottom w:val="0"/>
          <w:divBdr>
            <w:top w:val="none" w:sz="0" w:space="0" w:color="auto"/>
            <w:left w:val="none" w:sz="0" w:space="0" w:color="auto"/>
            <w:bottom w:val="none" w:sz="0" w:space="0" w:color="auto"/>
            <w:right w:val="none" w:sz="0" w:space="0" w:color="auto"/>
          </w:divBdr>
        </w:div>
        <w:div w:id="1378703644">
          <w:marLeft w:val="648"/>
          <w:marRight w:val="0"/>
          <w:marTop w:val="140"/>
          <w:marBottom w:val="0"/>
          <w:divBdr>
            <w:top w:val="none" w:sz="0" w:space="0" w:color="auto"/>
            <w:left w:val="none" w:sz="0" w:space="0" w:color="auto"/>
            <w:bottom w:val="none" w:sz="0" w:space="0" w:color="auto"/>
            <w:right w:val="none" w:sz="0" w:space="0" w:color="auto"/>
          </w:divBdr>
        </w:div>
        <w:div w:id="981226437">
          <w:marLeft w:val="1570"/>
          <w:marRight w:val="0"/>
          <w:marTop w:val="144"/>
          <w:marBottom w:val="0"/>
          <w:divBdr>
            <w:top w:val="none" w:sz="0" w:space="0" w:color="auto"/>
            <w:left w:val="none" w:sz="0" w:space="0" w:color="auto"/>
            <w:bottom w:val="none" w:sz="0" w:space="0" w:color="auto"/>
            <w:right w:val="none" w:sz="0" w:space="0" w:color="auto"/>
          </w:divBdr>
        </w:div>
      </w:divsChild>
    </w:div>
    <w:div w:id="1305234558">
      <w:bodyDiv w:val="1"/>
      <w:marLeft w:val="0"/>
      <w:marRight w:val="0"/>
      <w:marTop w:val="0"/>
      <w:marBottom w:val="0"/>
      <w:divBdr>
        <w:top w:val="none" w:sz="0" w:space="0" w:color="auto"/>
        <w:left w:val="none" w:sz="0" w:space="0" w:color="auto"/>
        <w:bottom w:val="none" w:sz="0" w:space="0" w:color="auto"/>
        <w:right w:val="none" w:sz="0" w:space="0" w:color="auto"/>
      </w:divBdr>
      <w:divsChild>
        <w:div w:id="123668852">
          <w:marLeft w:val="648"/>
          <w:marRight w:val="0"/>
          <w:marTop w:val="140"/>
          <w:marBottom w:val="0"/>
          <w:divBdr>
            <w:top w:val="none" w:sz="0" w:space="0" w:color="auto"/>
            <w:left w:val="none" w:sz="0" w:space="0" w:color="auto"/>
            <w:bottom w:val="none" w:sz="0" w:space="0" w:color="auto"/>
            <w:right w:val="none" w:sz="0" w:space="0" w:color="auto"/>
          </w:divBdr>
        </w:div>
        <w:div w:id="546184984">
          <w:marLeft w:val="648"/>
          <w:marRight w:val="0"/>
          <w:marTop w:val="140"/>
          <w:marBottom w:val="0"/>
          <w:divBdr>
            <w:top w:val="none" w:sz="0" w:space="0" w:color="auto"/>
            <w:left w:val="none" w:sz="0" w:space="0" w:color="auto"/>
            <w:bottom w:val="none" w:sz="0" w:space="0" w:color="auto"/>
            <w:right w:val="none" w:sz="0" w:space="0" w:color="auto"/>
          </w:divBdr>
        </w:div>
        <w:div w:id="1753316143">
          <w:marLeft w:val="648"/>
          <w:marRight w:val="0"/>
          <w:marTop w:val="140"/>
          <w:marBottom w:val="0"/>
          <w:divBdr>
            <w:top w:val="none" w:sz="0" w:space="0" w:color="auto"/>
            <w:left w:val="none" w:sz="0" w:space="0" w:color="auto"/>
            <w:bottom w:val="none" w:sz="0" w:space="0" w:color="auto"/>
            <w:right w:val="none" w:sz="0" w:space="0" w:color="auto"/>
          </w:divBdr>
        </w:div>
        <w:div w:id="1699163897">
          <w:marLeft w:val="648"/>
          <w:marRight w:val="0"/>
          <w:marTop w:val="140"/>
          <w:marBottom w:val="0"/>
          <w:divBdr>
            <w:top w:val="none" w:sz="0" w:space="0" w:color="auto"/>
            <w:left w:val="none" w:sz="0" w:space="0" w:color="auto"/>
            <w:bottom w:val="none" w:sz="0" w:space="0" w:color="auto"/>
            <w:right w:val="none" w:sz="0" w:space="0" w:color="auto"/>
          </w:divBdr>
        </w:div>
        <w:div w:id="582952831">
          <w:marLeft w:val="1166"/>
          <w:marRight w:val="0"/>
          <w:marTop w:val="144"/>
          <w:marBottom w:val="0"/>
          <w:divBdr>
            <w:top w:val="none" w:sz="0" w:space="0" w:color="auto"/>
            <w:left w:val="none" w:sz="0" w:space="0" w:color="auto"/>
            <w:bottom w:val="none" w:sz="0" w:space="0" w:color="auto"/>
            <w:right w:val="none" w:sz="0" w:space="0" w:color="auto"/>
          </w:divBdr>
        </w:div>
      </w:divsChild>
    </w:div>
    <w:div w:id="1331758189">
      <w:bodyDiv w:val="1"/>
      <w:marLeft w:val="0"/>
      <w:marRight w:val="0"/>
      <w:marTop w:val="0"/>
      <w:marBottom w:val="0"/>
      <w:divBdr>
        <w:top w:val="none" w:sz="0" w:space="0" w:color="auto"/>
        <w:left w:val="none" w:sz="0" w:space="0" w:color="auto"/>
        <w:bottom w:val="none" w:sz="0" w:space="0" w:color="auto"/>
        <w:right w:val="none" w:sz="0" w:space="0" w:color="auto"/>
      </w:divBdr>
    </w:div>
    <w:div w:id="1339115760">
      <w:bodyDiv w:val="1"/>
      <w:marLeft w:val="0"/>
      <w:marRight w:val="0"/>
      <w:marTop w:val="0"/>
      <w:marBottom w:val="0"/>
      <w:divBdr>
        <w:top w:val="none" w:sz="0" w:space="0" w:color="auto"/>
        <w:left w:val="none" w:sz="0" w:space="0" w:color="auto"/>
        <w:bottom w:val="none" w:sz="0" w:space="0" w:color="auto"/>
        <w:right w:val="none" w:sz="0" w:space="0" w:color="auto"/>
      </w:divBdr>
      <w:divsChild>
        <w:div w:id="1336348612">
          <w:marLeft w:val="648"/>
          <w:marRight w:val="0"/>
          <w:marTop w:val="140"/>
          <w:marBottom w:val="0"/>
          <w:divBdr>
            <w:top w:val="none" w:sz="0" w:space="0" w:color="auto"/>
            <w:left w:val="none" w:sz="0" w:space="0" w:color="auto"/>
            <w:bottom w:val="none" w:sz="0" w:space="0" w:color="auto"/>
            <w:right w:val="none" w:sz="0" w:space="0" w:color="auto"/>
          </w:divBdr>
        </w:div>
        <w:div w:id="1504128839">
          <w:marLeft w:val="648"/>
          <w:marRight w:val="0"/>
          <w:marTop w:val="140"/>
          <w:marBottom w:val="0"/>
          <w:divBdr>
            <w:top w:val="none" w:sz="0" w:space="0" w:color="auto"/>
            <w:left w:val="none" w:sz="0" w:space="0" w:color="auto"/>
            <w:bottom w:val="none" w:sz="0" w:space="0" w:color="auto"/>
            <w:right w:val="none" w:sz="0" w:space="0" w:color="auto"/>
          </w:divBdr>
        </w:div>
        <w:div w:id="1606498116">
          <w:marLeft w:val="648"/>
          <w:marRight w:val="0"/>
          <w:marTop w:val="140"/>
          <w:marBottom w:val="0"/>
          <w:divBdr>
            <w:top w:val="none" w:sz="0" w:space="0" w:color="auto"/>
            <w:left w:val="none" w:sz="0" w:space="0" w:color="auto"/>
            <w:bottom w:val="none" w:sz="0" w:space="0" w:color="auto"/>
            <w:right w:val="none" w:sz="0" w:space="0" w:color="auto"/>
          </w:divBdr>
        </w:div>
        <w:div w:id="1389305388">
          <w:marLeft w:val="648"/>
          <w:marRight w:val="0"/>
          <w:marTop w:val="140"/>
          <w:marBottom w:val="0"/>
          <w:divBdr>
            <w:top w:val="none" w:sz="0" w:space="0" w:color="auto"/>
            <w:left w:val="none" w:sz="0" w:space="0" w:color="auto"/>
            <w:bottom w:val="none" w:sz="0" w:space="0" w:color="auto"/>
            <w:right w:val="none" w:sz="0" w:space="0" w:color="auto"/>
          </w:divBdr>
        </w:div>
        <w:div w:id="166022554">
          <w:marLeft w:val="648"/>
          <w:marRight w:val="0"/>
          <w:marTop w:val="140"/>
          <w:marBottom w:val="0"/>
          <w:divBdr>
            <w:top w:val="none" w:sz="0" w:space="0" w:color="auto"/>
            <w:left w:val="none" w:sz="0" w:space="0" w:color="auto"/>
            <w:bottom w:val="none" w:sz="0" w:space="0" w:color="auto"/>
            <w:right w:val="none" w:sz="0" w:space="0" w:color="auto"/>
          </w:divBdr>
        </w:div>
        <w:div w:id="538973367">
          <w:marLeft w:val="648"/>
          <w:marRight w:val="0"/>
          <w:marTop w:val="140"/>
          <w:marBottom w:val="0"/>
          <w:divBdr>
            <w:top w:val="none" w:sz="0" w:space="0" w:color="auto"/>
            <w:left w:val="none" w:sz="0" w:space="0" w:color="auto"/>
            <w:bottom w:val="none" w:sz="0" w:space="0" w:color="auto"/>
            <w:right w:val="none" w:sz="0" w:space="0" w:color="auto"/>
          </w:divBdr>
        </w:div>
      </w:divsChild>
    </w:div>
    <w:div w:id="1365212722">
      <w:bodyDiv w:val="1"/>
      <w:marLeft w:val="0"/>
      <w:marRight w:val="0"/>
      <w:marTop w:val="0"/>
      <w:marBottom w:val="0"/>
      <w:divBdr>
        <w:top w:val="none" w:sz="0" w:space="0" w:color="auto"/>
        <w:left w:val="none" w:sz="0" w:space="0" w:color="auto"/>
        <w:bottom w:val="none" w:sz="0" w:space="0" w:color="auto"/>
        <w:right w:val="none" w:sz="0" w:space="0" w:color="auto"/>
      </w:divBdr>
      <w:divsChild>
        <w:div w:id="566645794">
          <w:marLeft w:val="648"/>
          <w:marRight w:val="0"/>
          <w:marTop w:val="140"/>
          <w:marBottom w:val="0"/>
          <w:divBdr>
            <w:top w:val="none" w:sz="0" w:space="0" w:color="auto"/>
            <w:left w:val="none" w:sz="0" w:space="0" w:color="auto"/>
            <w:bottom w:val="none" w:sz="0" w:space="0" w:color="auto"/>
            <w:right w:val="none" w:sz="0" w:space="0" w:color="auto"/>
          </w:divBdr>
        </w:div>
        <w:div w:id="1108816688">
          <w:marLeft w:val="648"/>
          <w:marRight w:val="0"/>
          <w:marTop w:val="140"/>
          <w:marBottom w:val="0"/>
          <w:divBdr>
            <w:top w:val="none" w:sz="0" w:space="0" w:color="auto"/>
            <w:left w:val="none" w:sz="0" w:space="0" w:color="auto"/>
            <w:bottom w:val="none" w:sz="0" w:space="0" w:color="auto"/>
            <w:right w:val="none" w:sz="0" w:space="0" w:color="auto"/>
          </w:divBdr>
        </w:div>
      </w:divsChild>
    </w:div>
    <w:div w:id="1430856795">
      <w:bodyDiv w:val="1"/>
      <w:marLeft w:val="0"/>
      <w:marRight w:val="0"/>
      <w:marTop w:val="0"/>
      <w:marBottom w:val="0"/>
      <w:divBdr>
        <w:top w:val="none" w:sz="0" w:space="0" w:color="auto"/>
        <w:left w:val="none" w:sz="0" w:space="0" w:color="auto"/>
        <w:bottom w:val="none" w:sz="0" w:space="0" w:color="auto"/>
        <w:right w:val="none" w:sz="0" w:space="0" w:color="auto"/>
      </w:divBdr>
      <w:divsChild>
        <w:div w:id="880049813">
          <w:marLeft w:val="648"/>
          <w:marRight w:val="0"/>
          <w:marTop w:val="140"/>
          <w:marBottom w:val="0"/>
          <w:divBdr>
            <w:top w:val="none" w:sz="0" w:space="0" w:color="auto"/>
            <w:left w:val="none" w:sz="0" w:space="0" w:color="auto"/>
            <w:bottom w:val="none" w:sz="0" w:space="0" w:color="auto"/>
            <w:right w:val="none" w:sz="0" w:space="0" w:color="auto"/>
          </w:divBdr>
        </w:div>
        <w:div w:id="1171867614">
          <w:marLeft w:val="648"/>
          <w:marRight w:val="0"/>
          <w:marTop w:val="140"/>
          <w:marBottom w:val="0"/>
          <w:divBdr>
            <w:top w:val="none" w:sz="0" w:space="0" w:color="auto"/>
            <w:left w:val="none" w:sz="0" w:space="0" w:color="auto"/>
            <w:bottom w:val="none" w:sz="0" w:space="0" w:color="auto"/>
            <w:right w:val="none" w:sz="0" w:space="0" w:color="auto"/>
          </w:divBdr>
        </w:div>
        <w:div w:id="720903665">
          <w:marLeft w:val="648"/>
          <w:marRight w:val="0"/>
          <w:marTop w:val="140"/>
          <w:marBottom w:val="0"/>
          <w:divBdr>
            <w:top w:val="none" w:sz="0" w:space="0" w:color="auto"/>
            <w:left w:val="none" w:sz="0" w:space="0" w:color="auto"/>
            <w:bottom w:val="none" w:sz="0" w:space="0" w:color="auto"/>
            <w:right w:val="none" w:sz="0" w:space="0" w:color="auto"/>
          </w:divBdr>
        </w:div>
        <w:div w:id="1015965065">
          <w:marLeft w:val="648"/>
          <w:marRight w:val="0"/>
          <w:marTop w:val="140"/>
          <w:marBottom w:val="0"/>
          <w:divBdr>
            <w:top w:val="none" w:sz="0" w:space="0" w:color="auto"/>
            <w:left w:val="none" w:sz="0" w:space="0" w:color="auto"/>
            <w:bottom w:val="none" w:sz="0" w:space="0" w:color="auto"/>
            <w:right w:val="none" w:sz="0" w:space="0" w:color="auto"/>
          </w:divBdr>
        </w:div>
        <w:div w:id="1569611006">
          <w:marLeft w:val="648"/>
          <w:marRight w:val="0"/>
          <w:marTop w:val="140"/>
          <w:marBottom w:val="0"/>
          <w:divBdr>
            <w:top w:val="none" w:sz="0" w:space="0" w:color="auto"/>
            <w:left w:val="none" w:sz="0" w:space="0" w:color="auto"/>
            <w:bottom w:val="none" w:sz="0" w:space="0" w:color="auto"/>
            <w:right w:val="none" w:sz="0" w:space="0" w:color="auto"/>
          </w:divBdr>
        </w:div>
        <w:div w:id="447312917">
          <w:marLeft w:val="648"/>
          <w:marRight w:val="0"/>
          <w:marTop w:val="140"/>
          <w:marBottom w:val="0"/>
          <w:divBdr>
            <w:top w:val="none" w:sz="0" w:space="0" w:color="auto"/>
            <w:left w:val="none" w:sz="0" w:space="0" w:color="auto"/>
            <w:bottom w:val="none" w:sz="0" w:space="0" w:color="auto"/>
            <w:right w:val="none" w:sz="0" w:space="0" w:color="auto"/>
          </w:divBdr>
        </w:div>
        <w:div w:id="1917126941">
          <w:marLeft w:val="648"/>
          <w:marRight w:val="0"/>
          <w:marTop w:val="140"/>
          <w:marBottom w:val="0"/>
          <w:divBdr>
            <w:top w:val="none" w:sz="0" w:space="0" w:color="auto"/>
            <w:left w:val="none" w:sz="0" w:space="0" w:color="auto"/>
            <w:bottom w:val="none" w:sz="0" w:space="0" w:color="auto"/>
            <w:right w:val="none" w:sz="0" w:space="0" w:color="auto"/>
          </w:divBdr>
        </w:div>
        <w:div w:id="451095737">
          <w:marLeft w:val="648"/>
          <w:marRight w:val="0"/>
          <w:marTop w:val="140"/>
          <w:marBottom w:val="0"/>
          <w:divBdr>
            <w:top w:val="none" w:sz="0" w:space="0" w:color="auto"/>
            <w:left w:val="none" w:sz="0" w:space="0" w:color="auto"/>
            <w:bottom w:val="none" w:sz="0" w:space="0" w:color="auto"/>
            <w:right w:val="none" w:sz="0" w:space="0" w:color="auto"/>
          </w:divBdr>
        </w:div>
      </w:divsChild>
    </w:div>
    <w:div w:id="1442190367">
      <w:bodyDiv w:val="1"/>
      <w:marLeft w:val="0"/>
      <w:marRight w:val="0"/>
      <w:marTop w:val="0"/>
      <w:marBottom w:val="0"/>
      <w:divBdr>
        <w:top w:val="none" w:sz="0" w:space="0" w:color="auto"/>
        <w:left w:val="none" w:sz="0" w:space="0" w:color="auto"/>
        <w:bottom w:val="none" w:sz="0" w:space="0" w:color="auto"/>
        <w:right w:val="none" w:sz="0" w:space="0" w:color="auto"/>
      </w:divBdr>
      <w:divsChild>
        <w:div w:id="1875998609">
          <w:marLeft w:val="648"/>
          <w:marRight w:val="0"/>
          <w:marTop w:val="140"/>
          <w:marBottom w:val="0"/>
          <w:divBdr>
            <w:top w:val="none" w:sz="0" w:space="0" w:color="auto"/>
            <w:left w:val="none" w:sz="0" w:space="0" w:color="auto"/>
            <w:bottom w:val="none" w:sz="0" w:space="0" w:color="auto"/>
            <w:right w:val="none" w:sz="0" w:space="0" w:color="auto"/>
          </w:divBdr>
        </w:div>
        <w:div w:id="691108183">
          <w:marLeft w:val="1166"/>
          <w:marRight w:val="0"/>
          <w:marTop w:val="125"/>
          <w:marBottom w:val="0"/>
          <w:divBdr>
            <w:top w:val="none" w:sz="0" w:space="0" w:color="auto"/>
            <w:left w:val="none" w:sz="0" w:space="0" w:color="auto"/>
            <w:bottom w:val="none" w:sz="0" w:space="0" w:color="auto"/>
            <w:right w:val="none" w:sz="0" w:space="0" w:color="auto"/>
          </w:divBdr>
        </w:div>
        <w:div w:id="879509396">
          <w:marLeft w:val="1166"/>
          <w:marRight w:val="0"/>
          <w:marTop w:val="125"/>
          <w:marBottom w:val="0"/>
          <w:divBdr>
            <w:top w:val="none" w:sz="0" w:space="0" w:color="auto"/>
            <w:left w:val="none" w:sz="0" w:space="0" w:color="auto"/>
            <w:bottom w:val="none" w:sz="0" w:space="0" w:color="auto"/>
            <w:right w:val="none" w:sz="0" w:space="0" w:color="auto"/>
          </w:divBdr>
        </w:div>
        <w:div w:id="696783055">
          <w:marLeft w:val="1166"/>
          <w:marRight w:val="0"/>
          <w:marTop w:val="125"/>
          <w:marBottom w:val="0"/>
          <w:divBdr>
            <w:top w:val="none" w:sz="0" w:space="0" w:color="auto"/>
            <w:left w:val="none" w:sz="0" w:space="0" w:color="auto"/>
            <w:bottom w:val="none" w:sz="0" w:space="0" w:color="auto"/>
            <w:right w:val="none" w:sz="0" w:space="0" w:color="auto"/>
          </w:divBdr>
        </w:div>
      </w:divsChild>
    </w:div>
    <w:div w:id="1447844613">
      <w:bodyDiv w:val="1"/>
      <w:marLeft w:val="0"/>
      <w:marRight w:val="0"/>
      <w:marTop w:val="0"/>
      <w:marBottom w:val="0"/>
      <w:divBdr>
        <w:top w:val="none" w:sz="0" w:space="0" w:color="auto"/>
        <w:left w:val="none" w:sz="0" w:space="0" w:color="auto"/>
        <w:bottom w:val="none" w:sz="0" w:space="0" w:color="auto"/>
        <w:right w:val="none" w:sz="0" w:space="0" w:color="auto"/>
      </w:divBdr>
      <w:divsChild>
        <w:div w:id="614554336">
          <w:marLeft w:val="648"/>
          <w:marRight w:val="0"/>
          <w:marTop w:val="140"/>
          <w:marBottom w:val="0"/>
          <w:divBdr>
            <w:top w:val="none" w:sz="0" w:space="0" w:color="auto"/>
            <w:left w:val="none" w:sz="0" w:space="0" w:color="auto"/>
            <w:bottom w:val="none" w:sz="0" w:space="0" w:color="auto"/>
            <w:right w:val="none" w:sz="0" w:space="0" w:color="auto"/>
          </w:divBdr>
        </w:div>
        <w:div w:id="1401099311">
          <w:marLeft w:val="648"/>
          <w:marRight w:val="0"/>
          <w:marTop w:val="140"/>
          <w:marBottom w:val="0"/>
          <w:divBdr>
            <w:top w:val="none" w:sz="0" w:space="0" w:color="auto"/>
            <w:left w:val="none" w:sz="0" w:space="0" w:color="auto"/>
            <w:bottom w:val="none" w:sz="0" w:space="0" w:color="auto"/>
            <w:right w:val="none" w:sz="0" w:space="0" w:color="auto"/>
          </w:divBdr>
        </w:div>
        <w:div w:id="1448891560">
          <w:marLeft w:val="648"/>
          <w:marRight w:val="0"/>
          <w:marTop w:val="140"/>
          <w:marBottom w:val="0"/>
          <w:divBdr>
            <w:top w:val="none" w:sz="0" w:space="0" w:color="auto"/>
            <w:left w:val="none" w:sz="0" w:space="0" w:color="auto"/>
            <w:bottom w:val="none" w:sz="0" w:space="0" w:color="auto"/>
            <w:right w:val="none" w:sz="0" w:space="0" w:color="auto"/>
          </w:divBdr>
        </w:div>
      </w:divsChild>
    </w:div>
    <w:div w:id="1456367311">
      <w:bodyDiv w:val="1"/>
      <w:marLeft w:val="0"/>
      <w:marRight w:val="0"/>
      <w:marTop w:val="0"/>
      <w:marBottom w:val="0"/>
      <w:divBdr>
        <w:top w:val="none" w:sz="0" w:space="0" w:color="auto"/>
        <w:left w:val="none" w:sz="0" w:space="0" w:color="auto"/>
        <w:bottom w:val="none" w:sz="0" w:space="0" w:color="auto"/>
        <w:right w:val="none" w:sz="0" w:space="0" w:color="auto"/>
      </w:divBdr>
    </w:div>
    <w:div w:id="1489442875">
      <w:bodyDiv w:val="1"/>
      <w:marLeft w:val="0"/>
      <w:marRight w:val="0"/>
      <w:marTop w:val="0"/>
      <w:marBottom w:val="0"/>
      <w:divBdr>
        <w:top w:val="none" w:sz="0" w:space="0" w:color="auto"/>
        <w:left w:val="none" w:sz="0" w:space="0" w:color="auto"/>
        <w:bottom w:val="none" w:sz="0" w:space="0" w:color="auto"/>
        <w:right w:val="none" w:sz="0" w:space="0" w:color="auto"/>
      </w:divBdr>
      <w:divsChild>
        <w:div w:id="1822112755">
          <w:marLeft w:val="648"/>
          <w:marRight w:val="0"/>
          <w:marTop w:val="140"/>
          <w:marBottom w:val="0"/>
          <w:divBdr>
            <w:top w:val="none" w:sz="0" w:space="0" w:color="auto"/>
            <w:left w:val="none" w:sz="0" w:space="0" w:color="auto"/>
            <w:bottom w:val="none" w:sz="0" w:space="0" w:color="auto"/>
            <w:right w:val="none" w:sz="0" w:space="0" w:color="auto"/>
          </w:divBdr>
        </w:div>
        <w:div w:id="1654333344">
          <w:marLeft w:val="1570"/>
          <w:marRight w:val="0"/>
          <w:marTop w:val="144"/>
          <w:marBottom w:val="0"/>
          <w:divBdr>
            <w:top w:val="none" w:sz="0" w:space="0" w:color="auto"/>
            <w:left w:val="none" w:sz="0" w:space="0" w:color="auto"/>
            <w:bottom w:val="none" w:sz="0" w:space="0" w:color="auto"/>
            <w:right w:val="none" w:sz="0" w:space="0" w:color="auto"/>
          </w:divBdr>
        </w:div>
        <w:div w:id="1339112303">
          <w:marLeft w:val="648"/>
          <w:marRight w:val="0"/>
          <w:marTop w:val="140"/>
          <w:marBottom w:val="0"/>
          <w:divBdr>
            <w:top w:val="none" w:sz="0" w:space="0" w:color="auto"/>
            <w:left w:val="none" w:sz="0" w:space="0" w:color="auto"/>
            <w:bottom w:val="none" w:sz="0" w:space="0" w:color="auto"/>
            <w:right w:val="none" w:sz="0" w:space="0" w:color="auto"/>
          </w:divBdr>
        </w:div>
        <w:div w:id="910194565">
          <w:marLeft w:val="1570"/>
          <w:marRight w:val="0"/>
          <w:marTop w:val="144"/>
          <w:marBottom w:val="0"/>
          <w:divBdr>
            <w:top w:val="none" w:sz="0" w:space="0" w:color="auto"/>
            <w:left w:val="none" w:sz="0" w:space="0" w:color="auto"/>
            <w:bottom w:val="none" w:sz="0" w:space="0" w:color="auto"/>
            <w:right w:val="none" w:sz="0" w:space="0" w:color="auto"/>
          </w:divBdr>
        </w:div>
      </w:divsChild>
    </w:div>
    <w:div w:id="1490561861">
      <w:bodyDiv w:val="1"/>
      <w:marLeft w:val="0"/>
      <w:marRight w:val="0"/>
      <w:marTop w:val="0"/>
      <w:marBottom w:val="0"/>
      <w:divBdr>
        <w:top w:val="none" w:sz="0" w:space="0" w:color="auto"/>
        <w:left w:val="none" w:sz="0" w:space="0" w:color="auto"/>
        <w:bottom w:val="none" w:sz="0" w:space="0" w:color="auto"/>
        <w:right w:val="none" w:sz="0" w:space="0" w:color="auto"/>
      </w:divBdr>
      <w:divsChild>
        <w:div w:id="1187983156">
          <w:marLeft w:val="648"/>
          <w:marRight w:val="0"/>
          <w:marTop w:val="140"/>
          <w:marBottom w:val="0"/>
          <w:divBdr>
            <w:top w:val="none" w:sz="0" w:space="0" w:color="auto"/>
            <w:left w:val="none" w:sz="0" w:space="0" w:color="auto"/>
            <w:bottom w:val="none" w:sz="0" w:space="0" w:color="auto"/>
            <w:right w:val="none" w:sz="0" w:space="0" w:color="auto"/>
          </w:divBdr>
        </w:div>
        <w:div w:id="2036153628">
          <w:marLeft w:val="1570"/>
          <w:marRight w:val="0"/>
          <w:marTop w:val="144"/>
          <w:marBottom w:val="0"/>
          <w:divBdr>
            <w:top w:val="none" w:sz="0" w:space="0" w:color="auto"/>
            <w:left w:val="none" w:sz="0" w:space="0" w:color="auto"/>
            <w:bottom w:val="none" w:sz="0" w:space="0" w:color="auto"/>
            <w:right w:val="none" w:sz="0" w:space="0" w:color="auto"/>
          </w:divBdr>
        </w:div>
        <w:div w:id="1708992797">
          <w:marLeft w:val="1570"/>
          <w:marRight w:val="0"/>
          <w:marTop w:val="144"/>
          <w:marBottom w:val="0"/>
          <w:divBdr>
            <w:top w:val="none" w:sz="0" w:space="0" w:color="auto"/>
            <w:left w:val="none" w:sz="0" w:space="0" w:color="auto"/>
            <w:bottom w:val="none" w:sz="0" w:space="0" w:color="auto"/>
            <w:right w:val="none" w:sz="0" w:space="0" w:color="auto"/>
          </w:divBdr>
        </w:div>
      </w:divsChild>
    </w:div>
    <w:div w:id="1557930044">
      <w:bodyDiv w:val="1"/>
      <w:marLeft w:val="0"/>
      <w:marRight w:val="0"/>
      <w:marTop w:val="0"/>
      <w:marBottom w:val="0"/>
      <w:divBdr>
        <w:top w:val="none" w:sz="0" w:space="0" w:color="auto"/>
        <w:left w:val="none" w:sz="0" w:space="0" w:color="auto"/>
        <w:bottom w:val="none" w:sz="0" w:space="0" w:color="auto"/>
        <w:right w:val="none" w:sz="0" w:space="0" w:color="auto"/>
      </w:divBdr>
      <w:divsChild>
        <w:div w:id="1998682872">
          <w:marLeft w:val="648"/>
          <w:marRight w:val="0"/>
          <w:marTop w:val="140"/>
          <w:marBottom w:val="0"/>
          <w:divBdr>
            <w:top w:val="none" w:sz="0" w:space="0" w:color="auto"/>
            <w:left w:val="none" w:sz="0" w:space="0" w:color="auto"/>
            <w:bottom w:val="none" w:sz="0" w:space="0" w:color="auto"/>
            <w:right w:val="none" w:sz="0" w:space="0" w:color="auto"/>
          </w:divBdr>
        </w:div>
        <w:div w:id="722682005">
          <w:marLeft w:val="648"/>
          <w:marRight w:val="0"/>
          <w:marTop w:val="140"/>
          <w:marBottom w:val="0"/>
          <w:divBdr>
            <w:top w:val="none" w:sz="0" w:space="0" w:color="auto"/>
            <w:left w:val="none" w:sz="0" w:space="0" w:color="auto"/>
            <w:bottom w:val="none" w:sz="0" w:space="0" w:color="auto"/>
            <w:right w:val="none" w:sz="0" w:space="0" w:color="auto"/>
          </w:divBdr>
        </w:div>
        <w:div w:id="812217718">
          <w:marLeft w:val="648"/>
          <w:marRight w:val="0"/>
          <w:marTop w:val="140"/>
          <w:marBottom w:val="0"/>
          <w:divBdr>
            <w:top w:val="none" w:sz="0" w:space="0" w:color="auto"/>
            <w:left w:val="none" w:sz="0" w:space="0" w:color="auto"/>
            <w:bottom w:val="none" w:sz="0" w:space="0" w:color="auto"/>
            <w:right w:val="none" w:sz="0" w:space="0" w:color="auto"/>
          </w:divBdr>
        </w:div>
      </w:divsChild>
    </w:div>
    <w:div w:id="1569069791">
      <w:bodyDiv w:val="1"/>
      <w:marLeft w:val="0"/>
      <w:marRight w:val="0"/>
      <w:marTop w:val="0"/>
      <w:marBottom w:val="0"/>
      <w:divBdr>
        <w:top w:val="none" w:sz="0" w:space="0" w:color="auto"/>
        <w:left w:val="none" w:sz="0" w:space="0" w:color="auto"/>
        <w:bottom w:val="none" w:sz="0" w:space="0" w:color="auto"/>
        <w:right w:val="none" w:sz="0" w:space="0" w:color="auto"/>
      </w:divBdr>
      <w:divsChild>
        <w:div w:id="1435591122">
          <w:marLeft w:val="648"/>
          <w:marRight w:val="0"/>
          <w:marTop w:val="140"/>
          <w:marBottom w:val="0"/>
          <w:divBdr>
            <w:top w:val="none" w:sz="0" w:space="0" w:color="auto"/>
            <w:left w:val="none" w:sz="0" w:space="0" w:color="auto"/>
            <w:bottom w:val="none" w:sz="0" w:space="0" w:color="auto"/>
            <w:right w:val="none" w:sz="0" w:space="0" w:color="auto"/>
          </w:divBdr>
        </w:div>
        <w:div w:id="1811902833">
          <w:marLeft w:val="648"/>
          <w:marRight w:val="0"/>
          <w:marTop w:val="140"/>
          <w:marBottom w:val="0"/>
          <w:divBdr>
            <w:top w:val="none" w:sz="0" w:space="0" w:color="auto"/>
            <w:left w:val="none" w:sz="0" w:space="0" w:color="auto"/>
            <w:bottom w:val="none" w:sz="0" w:space="0" w:color="auto"/>
            <w:right w:val="none" w:sz="0" w:space="0" w:color="auto"/>
          </w:divBdr>
        </w:div>
        <w:div w:id="888030269">
          <w:marLeft w:val="648"/>
          <w:marRight w:val="0"/>
          <w:marTop w:val="140"/>
          <w:marBottom w:val="0"/>
          <w:divBdr>
            <w:top w:val="none" w:sz="0" w:space="0" w:color="auto"/>
            <w:left w:val="none" w:sz="0" w:space="0" w:color="auto"/>
            <w:bottom w:val="none" w:sz="0" w:space="0" w:color="auto"/>
            <w:right w:val="none" w:sz="0" w:space="0" w:color="auto"/>
          </w:divBdr>
        </w:div>
        <w:div w:id="81729810">
          <w:marLeft w:val="648"/>
          <w:marRight w:val="0"/>
          <w:marTop w:val="140"/>
          <w:marBottom w:val="0"/>
          <w:divBdr>
            <w:top w:val="none" w:sz="0" w:space="0" w:color="auto"/>
            <w:left w:val="none" w:sz="0" w:space="0" w:color="auto"/>
            <w:bottom w:val="none" w:sz="0" w:space="0" w:color="auto"/>
            <w:right w:val="none" w:sz="0" w:space="0" w:color="auto"/>
          </w:divBdr>
        </w:div>
      </w:divsChild>
    </w:div>
    <w:div w:id="1593976768">
      <w:bodyDiv w:val="1"/>
      <w:marLeft w:val="0"/>
      <w:marRight w:val="0"/>
      <w:marTop w:val="0"/>
      <w:marBottom w:val="0"/>
      <w:divBdr>
        <w:top w:val="none" w:sz="0" w:space="0" w:color="auto"/>
        <w:left w:val="none" w:sz="0" w:space="0" w:color="auto"/>
        <w:bottom w:val="none" w:sz="0" w:space="0" w:color="auto"/>
        <w:right w:val="none" w:sz="0" w:space="0" w:color="auto"/>
      </w:divBdr>
      <w:divsChild>
        <w:div w:id="993071080">
          <w:marLeft w:val="648"/>
          <w:marRight w:val="0"/>
          <w:marTop w:val="140"/>
          <w:marBottom w:val="0"/>
          <w:divBdr>
            <w:top w:val="none" w:sz="0" w:space="0" w:color="auto"/>
            <w:left w:val="none" w:sz="0" w:space="0" w:color="auto"/>
            <w:bottom w:val="none" w:sz="0" w:space="0" w:color="auto"/>
            <w:right w:val="none" w:sz="0" w:space="0" w:color="auto"/>
          </w:divBdr>
        </w:div>
        <w:div w:id="1250234609">
          <w:marLeft w:val="648"/>
          <w:marRight w:val="0"/>
          <w:marTop w:val="140"/>
          <w:marBottom w:val="0"/>
          <w:divBdr>
            <w:top w:val="none" w:sz="0" w:space="0" w:color="auto"/>
            <w:left w:val="none" w:sz="0" w:space="0" w:color="auto"/>
            <w:bottom w:val="none" w:sz="0" w:space="0" w:color="auto"/>
            <w:right w:val="none" w:sz="0" w:space="0" w:color="auto"/>
          </w:divBdr>
        </w:div>
        <w:div w:id="1309826227">
          <w:marLeft w:val="648"/>
          <w:marRight w:val="0"/>
          <w:marTop w:val="140"/>
          <w:marBottom w:val="0"/>
          <w:divBdr>
            <w:top w:val="none" w:sz="0" w:space="0" w:color="auto"/>
            <w:left w:val="none" w:sz="0" w:space="0" w:color="auto"/>
            <w:bottom w:val="none" w:sz="0" w:space="0" w:color="auto"/>
            <w:right w:val="none" w:sz="0" w:space="0" w:color="auto"/>
          </w:divBdr>
        </w:div>
      </w:divsChild>
    </w:div>
    <w:div w:id="1598632106">
      <w:bodyDiv w:val="1"/>
      <w:marLeft w:val="0"/>
      <w:marRight w:val="0"/>
      <w:marTop w:val="0"/>
      <w:marBottom w:val="0"/>
      <w:divBdr>
        <w:top w:val="none" w:sz="0" w:space="0" w:color="auto"/>
        <w:left w:val="none" w:sz="0" w:space="0" w:color="auto"/>
        <w:bottom w:val="none" w:sz="0" w:space="0" w:color="auto"/>
        <w:right w:val="none" w:sz="0" w:space="0" w:color="auto"/>
      </w:divBdr>
      <w:divsChild>
        <w:div w:id="1876309470">
          <w:marLeft w:val="648"/>
          <w:marRight w:val="0"/>
          <w:marTop w:val="140"/>
          <w:marBottom w:val="0"/>
          <w:divBdr>
            <w:top w:val="none" w:sz="0" w:space="0" w:color="auto"/>
            <w:left w:val="none" w:sz="0" w:space="0" w:color="auto"/>
            <w:bottom w:val="none" w:sz="0" w:space="0" w:color="auto"/>
            <w:right w:val="none" w:sz="0" w:space="0" w:color="auto"/>
          </w:divBdr>
        </w:div>
        <w:div w:id="208955976">
          <w:marLeft w:val="648"/>
          <w:marRight w:val="0"/>
          <w:marTop w:val="140"/>
          <w:marBottom w:val="0"/>
          <w:divBdr>
            <w:top w:val="none" w:sz="0" w:space="0" w:color="auto"/>
            <w:left w:val="none" w:sz="0" w:space="0" w:color="auto"/>
            <w:bottom w:val="none" w:sz="0" w:space="0" w:color="auto"/>
            <w:right w:val="none" w:sz="0" w:space="0" w:color="auto"/>
          </w:divBdr>
        </w:div>
        <w:div w:id="20135106">
          <w:marLeft w:val="648"/>
          <w:marRight w:val="0"/>
          <w:marTop w:val="140"/>
          <w:marBottom w:val="0"/>
          <w:divBdr>
            <w:top w:val="none" w:sz="0" w:space="0" w:color="auto"/>
            <w:left w:val="none" w:sz="0" w:space="0" w:color="auto"/>
            <w:bottom w:val="none" w:sz="0" w:space="0" w:color="auto"/>
            <w:right w:val="none" w:sz="0" w:space="0" w:color="auto"/>
          </w:divBdr>
        </w:div>
        <w:div w:id="2130388052">
          <w:marLeft w:val="648"/>
          <w:marRight w:val="0"/>
          <w:marTop w:val="140"/>
          <w:marBottom w:val="0"/>
          <w:divBdr>
            <w:top w:val="none" w:sz="0" w:space="0" w:color="auto"/>
            <w:left w:val="none" w:sz="0" w:space="0" w:color="auto"/>
            <w:bottom w:val="none" w:sz="0" w:space="0" w:color="auto"/>
            <w:right w:val="none" w:sz="0" w:space="0" w:color="auto"/>
          </w:divBdr>
        </w:div>
        <w:div w:id="1137720257">
          <w:marLeft w:val="648"/>
          <w:marRight w:val="0"/>
          <w:marTop w:val="140"/>
          <w:marBottom w:val="0"/>
          <w:divBdr>
            <w:top w:val="none" w:sz="0" w:space="0" w:color="auto"/>
            <w:left w:val="none" w:sz="0" w:space="0" w:color="auto"/>
            <w:bottom w:val="none" w:sz="0" w:space="0" w:color="auto"/>
            <w:right w:val="none" w:sz="0" w:space="0" w:color="auto"/>
          </w:divBdr>
        </w:div>
        <w:div w:id="1807817952">
          <w:marLeft w:val="648"/>
          <w:marRight w:val="0"/>
          <w:marTop w:val="140"/>
          <w:marBottom w:val="0"/>
          <w:divBdr>
            <w:top w:val="none" w:sz="0" w:space="0" w:color="auto"/>
            <w:left w:val="none" w:sz="0" w:space="0" w:color="auto"/>
            <w:bottom w:val="none" w:sz="0" w:space="0" w:color="auto"/>
            <w:right w:val="none" w:sz="0" w:space="0" w:color="auto"/>
          </w:divBdr>
        </w:div>
      </w:divsChild>
    </w:div>
    <w:div w:id="1601796933">
      <w:bodyDiv w:val="1"/>
      <w:marLeft w:val="0"/>
      <w:marRight w:val="0"/>
      <w:marTop w:val="0"/>
      <w:marBottom w:val="0"/>
      <w:divBdr>
        <w:top w:val="none" w:sz="0" w:space="0" w:color="auto"/>
        <w:left w:val="none" w:sz="0" w:space="0" w:color="auto"/>
        <w:bottom w:val="none" w:sz="0" w:space="0" w:color="auto"/>
        <w:right w:val="none" w:sz="0" w:space="0" w:color="auto"/>
      </w:divBdr>
      <w:divsChild>
        <w:div w:id="331758048">
          <w:marLeft w:val="648"/>
          <w:marRight w:val="0"/>
          <w:marTop w:val="140"/>
          <w:marBottom w:val="0"/>
          <w:divBdr>
            <w:top w:val="none" w:sz="0" w:space="0" w:color="auto"/>
            <w:left w:val="none" w:sz="0" w:space="0" w:color="auto"/>
            <w:bottom w:val="none" w:sz="0" w:space="0" w:color="auto"/>
            <w:right w:val="none" w:sz="0" w:space="0" w:color="auto"/>
          </w:divBdr>
        </w:div>
      </w:divsChild>
    </w:div>
    <w:div w:id="1648513123">
      <w:bodyDiv w:val="1"/>
      <w:marLeft w:val="0"/>
      <w:marRight w:val="0"/>
      <w:marTop w:val="0"/>
      <w:marBottom w:val="0"/>
      <w:divBdr>
        <w:top w:val="none" w:sz="0" w:space="0" w:color="auto"/>
        <w:left w:val="none" w:sz="0" w:space="0" w:color="auto"/>
        <w:bottom w:val="none" w:sz="0" w:space="0" w:color="auto"/>
        <w:right w:val="none" w:sz="0" w:space="0" w:color="auto"/>
      </w:divBdr>
      <w:divsChild>
        <w:div w:id="156194935">
          <w:marLeft w:val="648"/>
          <w:marRight w:val="0"/>
          <w:marTop w:val="140"/>
          <w:marBottom w:val="0"/>
          <w:divBdr>
            <w:top w:val="none" w:sz="0" w:space="0" w:color="auto"/>
            <w:left w:val="none" w:sz="0" w:space="0" w:color="auto"/>
            <w:bottom w:val="none" w:sz="0" w:space="0" w:color="auto"/>
            <w:right w:val="none" w:sz="0" w:space="0" w:color="auto"/>
          </w:divBdr>
        </w:div>
      </w:divsChild>
    </w:div>
    <w:div w:id="1664891011">
      <w:bodyDiv w:val="1"/>
      <w:marLeft w:val="0"/>
      <w:marRight w:val="0"/>
      <w:marTop w:val="0"/>
      <w:marBottom w:val="0"/>
      <w:divBdr>
        <w:top w:val="none" w:sz="0" w:space="0" w:color="auto"/>
        <w:left w:val="none" w:sz="0" w:space="0" w:color="auto"/>
        <w:bottom w:val="none" w:sz="0" w:space="0" w:color="auto"/>
        <w:right w:val="none" w:sz="0" w:space="0" w:color="auto"/>
      </w:divBdr>
      <w:divsChild>
        <w:div w:id="1114713774">
          <w:marLeft w:val="648"/>
          <w:marRight w:val="0"/>
          <w:marTop w:val="140"/>
          <w:marBottom w:val="0"/>
          <w:divBdr>
            <w:top w:val="none" w:sz="0" w:space="0" w:color="auto"/>
            <w:left w:val="none" w:sz="0" w:space="0" w:color="auto"/>
            <w:bottom w:val="none" w:sz="0" w:space="0" w:color="auto"/>
            <w:right w:val="none" w:sz="0" w:space="0" w:color="auto"/>
          </w:divBdr>
        </w:div>
      </w:divsChild>
    </w:div>
    <w:div w:id="1668822843">
      <w:bodyDiv w:val="1"/>
      <w:marLeft w:val="0"/>
      <w:marRight w:val="0"/>
      <w:marTop w:val="0"/>
      <w:marBottom w:val="0"/>
      <w:divBdr>
        <w:top w:val="none" w:sz="0" w:space="0" w:color="auto"/>
        <w:left w:val="none" w:sz="0" w:space="0" w:color="auto"/>
        <w:bottom w:val="none" w:sz="0" w:space="0" w:color="auto"/>
        <w:right w:val="none" w:sz="0" w:space="0" w:color="auto"/>
      </w:divBdr>
      <w:divsChild>
        <w:div w:id="336471042">
          <w:marLeft w:val="648"/>
          <w:marRight w:val="0"/>
          <w:marTop w:val="140"/>
          <w:marBottom w:val="0"/>
          <w:divBdr>
            <w:top w:val="none" w:sz="0" w:space="0" w:color="auto"/>
            <w:left w:val="none" w:sz="0" w:space="0" w:color="auto"/>
            <w:bottom w:val="none" w:sz="0" w:space="0" w:color="auto"/>
            <w:right w:val="none" w:sz="0" w:space="0" w:color="auto"/>
          </w:divBdr>
        </w:div>
        <w:div w:id="1956595906">
          <w:marLeft w:val="1570"/>
          <w:marRight w:val="0"/>
          <w:marTop w:val="125"/>
          <w:marBottom w:val="0"/>
          <w:divBdr>
            <w:top w:val="none" w:sz="0" w:space="0" w:color="auto"/>
            <w:left w:val="none" w:sz="0" w:space="0" w:color="auto"/>
            <w:bottom w:val="none" w:sz="0" w:space="0" w:color="auto"/>
            <w:right w:val="none" w:sz="0" w:space="0" w:color="auto"/>
          </w:divBdr>
        </w:div>
        <w:div w:id="1532722992">
          <w:marLeft w:val="648"/>
          <w:marRight w:val="0"/>
          <w:marTop w:val="140"/>
          <w:marBottom w:val="0"/>
          <w:divBdr>
            <w:top w:val="none" w:sz="0" w:space="0" w:color="auto"/>
            <w:left w:val="none" w:sz="0" w:space="0" w:color="auto"/>
            <w:bottom w:val="none" w:sz="0" w:space="0" w:color="auto"/>
            <w:right w:val="none" w:sz="0" w:space="0" w:color="auto"/>
          </w:divBdr>
        </w:div>
        <w:div w:id="1956518986">
          <w:marLeft w:val="1570"/>
          <w:marRight w:val="0"/>
          <w:marTop w:val="125"/>
          <w:marBottom w:val="0"/>
          <w:divBdr>
            <w:top w:val="none" w:sz="0" w:space="0" w:color="auto"/>
            <w:left w:val="none" w:sz="0" w:space="0" w:color="auto"/>
            <w:bottom w:val="none" w:sz="0" w:space="0" w:color="auto"/>
            <w:right w:val="none" w:sz="0" w:space="0" w:color="auto"/>
          </w:divBdr>
        </w:div>
        <w:div w:id="1240599101">
          <w:marLeft w:val="1570"/>
          <w:marRight w:val="0"/>
          <w:marTop w:val="125"/>
          <w:marBottom w:val="0"/>
          <w:divBdr>
            <w:top w:val="none" w:sz="0" w:space="0" w:color="auto"/>
            <w:left w:val="none" w:sz="0" w:space="0" w:color="auto"/>
            <w:bottom w:val="none" w:sz="0" w:space="0" w:color="auto"/>
            <w:right w:val="none" w:sz="0" w:space="0" w:color="auto"/>
          </w:divBdr>
        </w:div>
      </w:divsChild>
    </w:div>
    <w:div w:id="1684934232">
      <w:bodyDiv w:val="1"/>
      <w:marLeft w:val="0"/>
      <w:marRight w:val="0"/>
      <w:marTop w:val="0"/>
      <w:marBottom w:val="0"/>
      <w:divBdr>
        <w:top w:val="none" w:sz="0" w:space="0" w:color="auto"/>
        <w:left w:val="none" w:sz="0" w:space="0" w:color="auto"/>
        <w:bottom w:val="none" w:sz="0" w:space="0" w:color="auto"/>
        <w:right w:val="none" w:sz="0" w:space="0" w:color="auto"/>
      </w:divBdr>
      <w:divsChild>
        <w:div w:id="601694084">
          <w:marLeft w:val="648"/>
          <w:marRight w:val="0"/>
          <w:marTop w:val="140"/>
          <w:marBottom w:val="0"/>
          <w:divBdr>
            <w:top w:val="none" w:sz="0" w:space="0" w:color="auto"/>
            <w:left w:val="none" w:sz="0" w:space="0" w:color="auto"/>
            <w:bottom w:val="none" w:sz="0" w:space="0" w:color="auto"/>
            <w:right w:val="none" w:sz="0" w:space="0" w:color="auto"/>
          </w:divBdr>
        </w:div>
        <w:div w:id="357777316">
          <w:marLeft w:val="648"/>
          <w:marRight w:val="0"/>
          <w:marTop w:val="140"/>
          <w:marBottom w:val="0"/>
          <w:divBdr>
            <w:top w:val="none" w:sz="0" w:space="0" w:color="auto"/>
            <w:left w:val="none" w:sz="0" w:space="0" w:color="auto"/>
            <w:bottom w:val="none" w:sz="0" w:space="0" w:color="auto"/>
            <w:right w:val="none" w:sz="0" w:space="0" w:color="auto"/>
          </w:divBdr>
        </w:div>
        <w:div w:id="368722139">
          <w:marLeft w:val="648"/>
          <w:marRight w:val="0"/>
          <w:marTop w:val="140"/>
          <w:marBottom w:val="0"/>
          <w:divBdr>
            <w:top w:val="none" w:sz="0" w:space="0" w:color="auto"/>
            <w:left w:val="none" w:sz="0" w:space="0" w:color="auto"/>
            <w:bottom w:val="none" w:sz="0" w:space="0" w:color="auto"/>
            <w:right w:val="none" w:sz="0" w:space="0" w:color="auto"/>
          </w:divBdr>
        </w:div>
        <w:div w:id="797259269">
          <w:marLeft w:val="1166"/>
          <w:marRight w:val="0"/>
          <w:marTop w:val="139"/>
          <w:marBottom w:val="0"/>
          <w:divBdr>
            <w:top w:val="none" w:sz="0" w:space="0" w:color="auto"/>
            <w:left w:val="none" w:sz="0" w:space="0" w:color="auto"/>
            <w:bottom w:val="none" w:sz="0" w:space="0" w:color="auto"/>
            <w:right w:val="none" w:sz="0" w:space="0" w:color="auto"/>
          </w:divBdr>
        </w:div>
      </w:divsChild>
    </w:div>
    <w:div w:id="1692225877">
      <w:bodyDiv w:val="1"/>
      <w:marLeft w:val="0"/>
      <w:marRight w:val="0"/>
      <w:marTop w:val="0"/>
      <w:marBottom w:val="0"/>
      <w:divBdr>
        <w:top w:val="none" w:sz="0" w:space="0" w:color="auto"/>
        <w:left w:val="none" w:sz="0" w:space="0" w:color="auto"/>
        <w:bottom w:val="none" w:sz="0" w:space="0" w:color="auto"/>
        <w:right w:val="none" w:sz="0" w:space="0" w:color="auto"/>
      </w:divBdr>
      <w:divsChild>
        <w:div w:id="1347292436">
          <w:marLeft w:val="648"/>
          <w:marRight w:val="0"/>
          <w:marTop w:val="140"/>
          <w:marBottom w:val="0"/>
          <w:divBdr>
            <w:top w:val="none" w:sz="0" w:space="0" w:color="auto"/>
            <w:left w:val="none" w:sz="0" w:space="0" w:color="auto"/>
            <w:bottom w:val="none" w:sz="0" w:space="0" w:color="auto"/>
            <w:right w:val="none" w:sz="0" w:space="0" w:color="auto"/>
          </w:divBdr>
        </w:div>
        <w:div w:id="959531634">
          <w:marLeft w:val="648"/>
          <w:marRight w:val="0"/>
          <w:marTop w:val="140"/>
          <w:marBottom w:val="0"/>
          <w:divBdr>
            <w:top w:val="none" w:sz="0" w:space="0" w:color="auto"/>
            <w:left w:val="none" w:sz="0" w:space="0" w:color="auto"/>
            <w:bottom w:val="none" w:sz="0" w:space="0" w:color="auto"/>
            <w:right w:val="none" w:sz="0" w:space="0" w:color="auto"/>
          </w:divBdr>
        </w:div>
        <w:div w:id="76942422">
          <w:marLeft w:val="648"/>
          <w:marRight w:val="0"/>
          <w:marTop w:val="140"/>
          <w:marBottom w:val="0"/>
          <w:divBdr>
            <w:top w:val="none" w:sz="0" w:space="0" w:color="auto"/>
            <w:left w:val="none" w:sz="0" w:space="0" w:color="auto"/>
            <w:bottom w:val="none" w:sz="0" w:space="0" w:color="auto"/>
            <w:right w:val="none" w:sz="0" w:space="0" w:color="auto"/>
          </w:divBdr>
        </w:div>
        <w:div w:id="1401321113">
          <w:marLeft w:val="1570"/>
          <w:marRight w:val="0"/>
          <w:marTop w:val="144"/>
          <w:marBottom w:val="0"/>
          <w:divBdr>
            <w:top w:val="none" w:sz="0" w:space="0" w:color="auto"/>
            <w:left w:val="none" w:sz="0" w:space="0" w:color="auto"/>
            <w:bottom w:val="none" w:sz="0" w:space="0" w:color="auto"/>
            <w:right w:val="none" w:sz="0" w:space="0" w:color="auto"/>
          </w:divBdr>
        </w:div>
      </w:divsChild>
    </w:div>
    <w:div w:id="1698509075">
      <w:bodyDiv w:val="1"/>
      <w:marLeft w:val="0"/>
      <w:marRight w:val="0"/>
      <w:marTop w:val="0"/>
      <w:marBottom w:val="0"/>
      <w:divBdr>
        <w:top w:val="none" w:sz="0" w:space="0" w:color="auto"/>
        <w:left w:val="none" w:sz="0" w:space="0" w:color="auto"/>
        <w:bottom w:val="none" w:sz="0" w:space="0" w:color="auto"/>
        <w:right w:val="none" w:sz="0" w:space="0" w:color="auto"/>
      </w:divBdr>
      <w:divsChild>
        <w:div w:id="1253777966">
          <w:marLeft w:val="648"/>
          <w:marRight w:val="0"/>
          <w:marTop w:val="140"/>
          <w:marBottom w:val="0"/>
          <w:divBdr>
            <w:top w:val="none" w:sz="0" w:space="0" w:color="auto"/>
            <w:left w:val="none" w:sz="0" w:space="0" w:color="auto"/>
            <w:bottom w:val="none" w:sz="0" w:space="0" w:color="auto"/>
            <w:right w:val="none" w:sz="0" w:space="0" w:color="auto"/>
          </w:divBdr>
        </w:div>
        <w:div w:id="1359741615">
          <w:marLeft w:val="648"/>
          <w:marRight w:val="0"/>
          <w:marTop w:val="140"/>
          <w:marBottom w:val="0"/>
          <w:divBdr>
            <w:top w:val="none" w:sz="0" w:space="0" w:color="auto"/>
            <w:left w:val="none" w:sz="0" w:space="0" w:color="auto"/>
            <w:bottom w:val="none" w:sz="0" w:space="0" w:color="auto"/>
            <w:right w:val="none" w:sz="0" w:space="0" w:color="auto"/>
          </w:divBdr>
        </w:div>
        <w:div w:id="414323069">
          <w:marLeft w:val="648"/>
          <w:marRight w:val="0"/>
          <w:marTop w:val="140"/>
          <w:marBottom w:val="0"/>
          <w:divBdr>
            <w:top w:val="none" w:sz="0" w:space="0" w:color="auto"/>
            <w:left w:val="none" w:sz="0" w:space="0" w:color="auto"/>
            <w:bottom w:val="none" w:sz="0" w:space="0" w:color="auto"/>
            <w:right w:val="none" w:sz="0" w:space="0" w:color="auto"/>
          </w:divBdr>
        </w:div>
        <w:div w:id="1866749830">
          <w:marLeft w:val="648"/>
          <w:marRight w:val="0"/>
          <w:marTop w:val="140"/>
          <w:marBottom w:val="0"/>
          <w:divBdr>
            <w:top w:val="none" w:sz="0" w:space="0" w:color="auto"/>
            <w:left w:val="none" w:sz="0" w:space="0" w:color="auto"/>
            <w:bottom w:val="none" w:sz="0" w:space="0" w:color="auto"/>
            <w:right w:val="none" w:sz="0" w:space="0" w:color="auto"/>
          </w:divBdr>
        </w:div>
        <w:div w:id="1303005912">
          <w:marLeft w:val="648"/>
          <w:marRight w:val="0"/>
          <w:marTop w:val="140"/>
          <w:marBottom w:val="0"/>
          <w:divBdr>
            <w:top w:val="none" w:sz="0" w:space="0" w:color="auto"/>
            <w:left w:val="none" w:sz="0" w:space="0" w:color="auto"/>
            <w:bottom w:val="none" w:sz="0" w:space="0" w:color="auto"/>
            <w:right w:val="none" w:sz="0" w:space="0" w:color="auto"/>
          </w:divBdr>
        </w:div>
        <w:div w:id="1628311625">
          <w:marLeft w:val="648"/>
          <w:marRight w:val="0"/>
          <w:marTop w:val="140"/>
          <w:marBottom w:val="0"/>
          <w:divBdr>
            <w:top w:val="none" w:sz="0" w:space="0" w:color="auto"/>
            <w:left w:val="none" w:sz="0" w:space="0" w:color="auto"/>
            <w:bottom w:val="none" w:sz="0" w:space="0" w:color="auto"/>
            <w:right w:val="none" w:sz="0" w:space="0" w:color="auto"/>
          </w:divBdr>
        </w:div>
        <w:div w:id="1360007011">
          <w:marLeft w:val="648"/>
          <w:marRight w:val="0"/>
          <w:marTop w:val="140"/>
          <w:marBottom w:val="0"/>
          <w:divBdr>
            <w:top w:val="none" w:sz="0" w:space="0" w:color="auto"/>
            <w:left w:val="none" w:sz="0" w:space="0" w:color="auto"/>
            <w:bottom w:val="none" w:sz="0" w:space="0" w:color="auto"/>
            <w:right w:val="none" w:sz="0" w:space="0" w:color="auto"/>
          </w:divBdr>
        </w:div>
      </w:divsChild>
    </w:div>
    <w:div w:id="1771857306">
      <w:bodyDiv w:val="1"/>
      <w:marLeft w:val="0"/>
      <w:marRight w:val="0"/>
      <w:marTop w:val="0"/>
      <w:marBottom w:val="0"/>
      <w:divBdr>
        <w:top w:val="none" w:sz="0" w:space="0" w:color="auto"/>
        <w:left w:val="none" w:sz="0" w:space="0" w:color="auto"/>
        <w:bottom w:val="none" w:sz="0" w:space="0" w:color="auto"/>
        <w:right w:val="none" w:sz="0" w:space="0" w:color="auto"/>
      </w:divBdr>
      <w:divsChild>
        <w:div w:id="191503811">
          <w:marLeft w:val="648"/>
          <w:marRight w:val="0"/>
          <w:marTop w:val="140"/>
          <w:marBottom w:val="0"/>
          <w:divBdr>
            <w:top w:val="none" w:sz="0" w:space="0" w:color="auto"/>
            <w:left w:val="none" w:sz="0" w:space="0" w:color="auto"/>
            <w:bottom w:val="none" w:sz="0" w:space="0" w:color="auto"/>
            <w:right w:val="none" w:sz="0" w:space="0" w:color="auto"/>
          </w:divBdr>
        </w:div>
        <w:div w:id="1601451614">
          <w:marLeft w:val="648"/>
          <w:marRight w:val="0"/>
          <w:marTop w:val="140"/>
          <w:marBottom w:val="0"/>
          <w:divBdr>
            <w:top w:val="none" w:sz="0" w:space="0" w:color="auto"/>
            <w:left w:val="none" w:sz="0" w:space="0" w:color="auto"/>
            <w:bottom w:val="none" w:sz="0" w:space="0" w:color="auto"/>
            <w:right w:val="none" w:sz="0" w:space="0" w:color="auto"/>
          </w:divBdr>
        </w:div>
        <w:div w:id="1278835950">
          <w:marLeft w:val="648"/>
          <w:marRight w:val="0"/>
          <w:marTop w:val="140"/>
          <w:marBottom w:val="0"/>
          <w:divBdr>
            <w:top w:val="none" w:sz="0" w:space="0" w:color="auto"/>
            <w:left w:val="none" w:sz="0" w:space="0" w:color="auto"/>
            <w:bottom w:val="none" w:sz="0" w:space="0" w:color="auto"/>
            <w:right w:val="none" w:sz="0" w:space="0" w:color="auto"/>
          </w:divBdr>
        </w:div>
        <w:div w:id="1952542787">
          <w:marLeft w:val="1570"/>
          <w:marRight w:val="0"/>
          <w:marTop w:val="144"/>
          <w:marBottom w:val="0"/>
          <w:divBdr>
            <w:top w:val="none" w:sz="0" w:space="0" w:color="auto"/>
            <w:left w:val="none" w:sz="0" w:space="0" w:color="auto"/>
            <w:bottom w:val="none" w:sz="0" w:space="0" w:color="auto"/>
            <w:right w:val="none" w:sz="0" w:space="0" w:color="auto"/>
          </w:divBdr>
        </w:div>
        <w:div w:id="1484394420">
          <w:marLeft w:val="1570"/>
          <w:marRight w:val="0"/>
          <w:marTop w:val="144"/>
          <w:marBottom w:val="0"/>
          <w:divBdr>
            <w:top w:val="none" w:sz="0" w:space="0" w:color="auto"/>
            <w:left w:val="none" w:sz="0" w:space="0" w:color="auto"/>
            <w:bottom w:val="none" w:sz="0" w:space="0" w:color="auto"/>
            <w:right w:val="none" w:sz="0" w:space="0" w:color="auto"/>
          </w:divBdr>
        </w:div>
      </w:divsChild>
    </w:div>
    <w:div w:id="1776053770">
      <w:bodyDiv w:val="1"/>
      <w:marLeft w:val="0"/>
      <w:marRight w:val="0"/>
      <w:marTop w:val="0"/>
      <w:marBottom w:val="0"/>
      <w:divBdr>
        <w:top w:val="none" w:sz="0" w:space="0" w:color="auto"/>
        <w:left w:val="none" w:sz="0" w:space="0" w:color="auto"/>
        <w:bottom w:val="none" w:sz="0" w:space="0" w:color="auto"/>
        <w:right w:val="none" w:sz="0" w:space="0" w:color="auto"/>
      </w:divBdr>
      <w:divsChild>
        <w:div w:id="351996322">
          <w:marLeft w:val="648"/>
          <w:marRight w:val="0"/>
          <w:marTop w:val="140"/>
          <w:marBottom w:val="0"/>
          <w:divBdr>
            <w:top w:val="none" w:sz="0" w:space="0" w:color="auto"/>
            <w:left w:val="none" w:sz="0" w:space="0" w:color="auto"/>
            <w:bottom w:val="none" w:sz="0" w:space="0" w:color="auto"/>
            <w:right w:val="none" w:sz="0" w:space="0" w:color="auto"/>
          </w:divBdr>
        </w:div>
        <w:div w:id="605620477">
          <w:marLeft w:val="648"/>
          <w:marRight w:val="0"/>
          <w:marTop w:val="140"/>
          <w:marBottom w:val="0"/>
          <w:divBdr>
            <w:top w:val="none" w:sz="0" w:space="0" w:color="auto"/>
            <w:left w:val="none" w:sz="0" w:space="0" w:color="auto"/>
            <w:bottom w:val="none" w:sz="0" w:space="0" w:color="auto"/>
            <w:right w:val="none" w:sz="0" w:space="0" w:color="auto"/>
          </w:divBdr>
        </w:div>
      </w:divsChild>
    </w:div>
    <w:div w:id="1788890332">
      <w:bodyDiv w:val="1"/>
      <w:marLeft w:val="0"/>
      <w:marRight w:val="0"/>
      <w:marTop w:val="0"/>
      <w:marBottom w:val="0"/>
      <w:divBdr>
        <w:top w:val="none" w:sz="0" w:space="0" w:color="auto"/>
        <w:left w:val="none" w:sz="0" w:space="0" w:color="auto"/>
        <w:bottom w:val="none" w:sz="0" w:space="0" w:color="auto"/>
        <w:right w:val="none" w:sz="0" w:space="0" w:color="auto"/>
      </w:divBdr>
      <w:divsChild>
        <w:div w:id="1369642501">
          <w:marLeft w:val="648"/>
          <w:marRight w:val="0"/>
          <w:marTop w:val="140"/>
          <w:marBottom w:val="0"/>
          <w:divBdr>
            <w:top w:val="none" w:sz="0" w:space="0" w:color="auto"/>
            <w:left w:val="none" w:sz="0" w:space="0" w:color="auto"/>
            <w:bottom w:val="none" w:sz="0" w:space="0" w:color="auto"/>
            <w:right w:val="none" w:sz="0" w:space="0" w:color="auto"/>
          </w:divBdr>
        </w:div>
        <w:div w:id="1559974537">
          <w:marLeft w:val="648"/>
          <w:marRight w:val="0"/>
          <w:marTop w:val="140"/>
          <w:marBottom w:val="0"/>
          <w:divBdr>
            <w:top w:val="none" w:sz="0" w:space="0" w:color="auto"/>
            <w:left w:val="none" w:sz="0" w:space="0" w:color="auto"/>
            <w:bottom w:val="none" w:sz="0" w:space="0" w:color="auto"/>
            <w:right w:val="none" w:sz="0" w:space="0" w:color="auto"/>
          </w:divBdr>
        </w:div>
        <w:div w:id="1781683475">
          <w:marLeft w:val="648"/>
          <w:marRight w:val="0"/>
          <w:marTop w:val="140"/>
          <w:marBottom w:val="0"/>
          <w:divBdr>
            <w:top w:val="none" w:sz="0" w:space="0" w:color="auto"/>
            <w:left w:val="none" w:sz="0" w:space="0" w:color="auto"/>
            <w:bottom w:val="none" w:sz="0" w:space="0" w:color="auto"/>
            <w:right w:val="none" w:sz="0" w:space="0" w:color="auto"/>
          </w:divBdr>
        </w:div>
        <w:div w:id="1749302293">
          <w:marLeft w:val="648"/>
          <w:marRight w:val="0"/>
          <w:marTop w:val="140"/>
          <w:marBottom w:val="0"/>
          <w:divBdr>
            <w:top w:val="none" w:sz="0" w:space="0" w:color="auto"/>
            <w:left w:val="none" w:sz="0" w:space="0" w:color="auto"/>
            <w:bottom w:val="none" w:sz="0" w:space="0" w:color="auto"/>
            <w:right w:val="none" w:sz="0" w:space="0" w:color="auto"/>
          </w:divBdr>
        </w:div>
        <w:div w:id="117914097">
          <w:marLeft w:val="648"/>
          <w:marRight w:val="0"/>
          <w:marTop w:val="140"/>
          <w:marBottom w:val="0"/>
          <w:divBdr>
            <w:top w:val="none" w:sz="0" w:space="0" w:color="auto"/>
            <w:left w:val="none" w:sz="0" w:space="0" w:color="auto"/>
            <w:bottom w:val="none" w:sz="0" w:space="0" w:color="auto"/>
            <w:right w:val="none" w:sz="0" w:space="0" w:color="auto"/>
          </w:divBdr>
        </w:div>
      </w:divsChild>
    </w:div>
    <w:div w:id="1798596674">
      <w:bodyDiv w:val="1"/>
      <w:marLeft w:val="0"/>
      <w:marRight w:val="0"/>
      <w:marTop w:val="0"/>
      <w:marBottom w:val="0"/>
      <w:divBdr>
        <w:top w:val="none" w:sz="0" w:space="0" w:color="auto"/>
        <w:left w:val="none" w:sz="0" w:space="0" w:color="auto"/>
        <w:bottom w:val="none" w:sz="0" w:space="0" w:color="auto"/>
        <w:right w:val="none" w:sz="0" w:space="0" w:color="auto"/>
      </w:divBdr>
      <w:divsChild>
        <w:div w:id="1090353250">
          <w:marLeft w:val="648"/>
          <w:marRight w:val="0"/>
          <w:marTop w:val="140"/>
          <w:marBottom w:val="0"/>
          <w:divBdr>
            <w:top w:val="none" w:sz="0" w:space="0" w:color="auto"/>
            <w:left w:val="none" w:sz="0" w:space="0" w:color="auto"/>
            <w:bottom w:val="none" w:sz="0" w:space="0" w:color="auto"/>
            <w:right w:val="none" w:sz="0" w:space="0" w:color="auto"/>
          </w:divBdr>
        </w:div>
        <w:div w:id="1710454169">
          <w:marLeft w:val="648"/>
          <w:marRight w:val="0"/>
          <w:marTop w:val="140"/>
          <w:marBottom w:val="0"/>
          <w:divBdr>
            <w:top w:val="none" w:sz="0" w:space="0" w:color="auto"/>
            <w:left w:val="none" w:sz="0" w:space="0" w:color="auto"/>
            <w:bottom w:val="none" w:sz="0" w:space="0" w:color="auto"/>
            <w:right w:val="none" w:sz="0" w:space="0" w:color="auto"/>
          </w:divBdr>
        </w:div>
        <w:div w:id="581067742">
          <w:marLeft w:val="648"/>
          <w:marRight w:val="0"/>
          <w:marTop w:val="140"/>
          <w:marBottom w:val="0"/>
          <w:divBdr>
            <w:top w:val="none" w:sz="0" w:space="0" w:color="auto"/>
            <w:left w:val="none" w:sz="0" w:space="0" w:color="auto"/>
            <w:bottom w:val="none" w:sz="0" w:space="0" w:color="auto"/>
            <w:right w:val="none" w:sz="0" w:space="0" w:color="auto"/>
          </w:divBdr>
        </w:div>
        <w:div w:id="1821574063">
          <w:marLeft w:val="648"/>
          <w:marRight w:val="0"/>
          <w:marTop w:val="140"/>
          <w:marBottom w:val="0"/>
          <w:divBdr>
            <w:top w:val="none" w:sz="0" w:space="0" w:color="auto"/>
            <w:left w:val="none" w:sz="0" w:space="0" w:color="auto"/>
            <w:bottom w:val="none" w:sz="0" w:space="0" w:color="auto"/>
            <w:right w:val="none" w:sz="0" w:space="0" w:color="auto"/>
          </w:divBdr>
        </w:div>
      </w:divsChild>
    </w:div>
    <w:div w:id="1808549847">
      <w:bodyDiv w:val="1"/>
      <w:marLeft w:val="0"/>
      <w:marRight w:val="0"/>
      <w:marTop w:val="0"/>
      <w:marBottom w:val="0"/>
      <w:divBdr>
        <w:top w:val="none" w:sz="0" w:space="0" w:color="auto"/>
        <w:left w:val="none" w:sz="0" w:space="0" w:color="auto"/>
        <w:bottom w:val="none" w:sz="0" w:space="0" w:color="auto"/>
        <w:right w:val="none" w:sz="0" w:space="0" w:color="auto"/>
      </w:divBdr>
      <w:divsChild>
        <w:div w:id="362903436">
          <w:marLeft w:val="648"/>
          <w:marRight w:val="0"/>
          <w:marTop w:val="140"/>
          <w:marBottom w:val="0"/>
          <w:divBdr>
            <w:top w:val="none" w:sz="0" w:space="0" w:color="auto"/>
            <w:left w:val="none" w:sz="0" w:space="0" w:color="auto"/>
            <w:bottom w:val="none" w:sz="0" w:space="0" w:color="auto"/>
            <w:right w:val="none" w:sz="0" w:space="0" w:color="auto"/>
          </w:divBdr>
        </w:div>
        <w:div w:id="1682471718">
          <w:marLeft w:val="1570"/>
          <w:marRight w:val="0"/>
          <w:marTop w:val="154"/>
          <w:marBottom w:val="0"/>
          <w:divBdr>
            <w:top w:val="none" w:sz="0" w:space="0" w:color="auto"/>
            <w:left w:val="none" w:sz="0" w:space="0" w:color="auto"/>
            <w:bottom w:val="none" w:sz="0" w:space="0" w:color="auto"/>
            <w:right w:val="none" w:sz="0" w:space="0" w:color="auto"/>
          </w:divBdr>
        </w:div>
        <w:div w:id="467553347">
          <w:marLeft w:val="1570"/>
          <w:marRight w:val="0"/>
          <w:marTop w:val="154"/>
          <w:marBottom w:val="0"/>
          <w:divBdr>
            <w:top w:val="none" w:sz="0" w:space="0" w:color="auto"/>
            <w:left w:val="none" w:sz="0" w:space="0" w:color="auto"/>
            <w:bottom w:val="none" w:sz="0" w:space="0" w:color="auto"/>
            <w:right w:val="none" w:sz="0" w:space="0" w:color="auto"/>
          </w:divBdr>
        </w:div>
        <w:div w:id="1098020068">
          <w:marLeft w:val="1570"/>
          <w:marRight w:val="0"/>
          <w:marTop w:val="154"/>
          <w:marBottom w:val="0"/>
          <w:divBdr>
            <w:top w:val="none" w:sz="0" w:space="0" w:color="auto"/>
            <w:left w:val="none" w:sz="0" w:space="0" w:color="auto"/>
            <w:bottom w:val="none" w:sz="0" w:space="0" w:color="auto"/>
            <w:right w:val="none" w:sz="0" w:space="0" w:color="auto"/>
          </w:divBdr>
        </w:div>
      </w:divsChild>
    </w:div>
    <w:div w:id="1889566145">
      <w:bodyDiv w:val="1"/>
      <w:marLeft w:val="0"/>
      <w:marRight w:val="0"/>
      <w:marTop w:val="0"/>
      <w:marBottom w:val="0"/>
      <w:divBdr>
        <w:top w:val="none" w:sz="0" w:space="0" w:color="auto"/>
        <w:left w:val="none" w:sz="0" w:space="0" w:color="auto"/>
        <w:bottom w:val="none" w:sz="0" w:space="0" w:color="auto"/>
        <w:right w:val="none" w:sz="0" w:space="0" w:color="auto"/>
      </w:divBdr>
      <w:divsChild>
        <w:div w:id="923296437">
          <w:marLeft w:val="648"/>
          <w:marRight w:val="0"/>
          <w:marTop w:val="140"/>
          <w:marBottom w:val="0"/>
          <w:divBdr>
            <w:top w:val="none" w:sz="0" w:space="0" w:color="auto"/>
            <w:left w:val="none" w:sz="0" w:space="0" w:color="auto"/>
            <w:bottom w:val="none" w:sz="0" w:space="0" w:color="auto"/>
            <w:right w:val="none" w:sz="0" w:space="0" w:color="auto"/>
          </w:divBdr>
        </w:div>
      </w:divsChild>
    </w:div>
    <w:div w:id="1897233498">
      <w:bodyDiv w:val="1"/>
      <w:marLeft w:val="0"/>
      <w:marRight w:val="0"/>
      <w:marTop w:val="0"/>
      <w:marBottom w:val="0"/>
      <w:divBdr>
        <w:top w:val="none" w:sz="0" w:space="0" w:color="auto"/>
        <w:left w:val="none" w:sz="0" w:space="0" w:color="auto"/>
        <w:bottom w:val="none" w:sz="0" w:space="0" w:color="auto"/>
        <w:right w:val="none" w:sz="0" w:space="0" w:color="auto"/>
      </w:divBdr>
      <w:divsChild>
        <w:div w:id="1982733842">
          <w:marLeft w:val="547"/>
          <w:marRight w:val="0"/>
          <w:marTop w:val="144"/>
          <w:marBottom w:val="0"/>
          <w:divBdr>
            <w:top w:val="none" w:sz="0" w:space="0" w:color="auto"/>
            <w:left w:val="none" w:sz="0" w:space="0" w:color="auto"/>
            <w:bottom w:val="none" w:sz="0" w:space="0" w:color="auto"/>
            <w:right w:val="none" w:sz="0" w:space="0" w:color="auto"/>
          </w:divBdr>
        </w:div>
        <w:div w:id="860050770">
          <w:marLeft w:val="1800"/>
          <w:marRight w:val="0"/>
          <w:marTop w:val="144"/>
          <w:marBottom w:val="0"/>
          <w:divBdr>
            <w:top w:val="none" w:sz="0" w:space="0" w:color="auto"/>
            <w:left w:val="none" w:sz="0" w:space="0" w:color="auto"/>
            <w:bottom w:val="none" w:sz="0" w:space="0" w:color="auto"/>
            <w:right w:val="none" w:sz="0" w:space="0" w:color="auto"/>
          </w:divBdr>
        </w:div>
        <w:div w:id="1014067265">
          <w:marLeft w:val="1800"/>
          <w:marRight w:val="0"/>
          <w:marTop w:val="144"/>
          <w:marBottom w:val="0"/>
          <w:divBdr>
            <w:top w:val="none" w:sz="0" w:space="0" w:color="auto"/>
            <w:left w:val="none" w:sz="0" w:space="0" w:color="auto"/>
            <w:bottom w:val="none" w:sz="0" w:space="0" w:color="auto"/>
            <w:right w:val="none" w:sz="0" w:space="0" w:color="auto"/>
          </w:divBdr>
        </w:div>
        <w:div w:id="100956238">
          <w:marLeft w:val="1800"/>
          <w:marRight w:val="0"/>
          <w:marTop w:val="144"/>
          <w:marBottom w:val="0"/>
          <w:divBdr>
            <w:top w:val="none" w:sz="0" w:space="0" w:color="auto"/>
            <w:left w:val="none" w:sz="0" w:space="0" w:color="auto"/>
            <w:bottom w:val="none" w:sz="0" w:space="0" w:color="auto"/>
            <w:right w:val="none" w:sz="0" w:space="0" w:color="auto"/>
          </w:divBdr>
        </w:div>
      </w:divsChild>
    </w:div>
    <w:div w:id="1911890042">
      <w:bodyDiv w:val="1"/>
      <w:marLeft w:val="0"/>
      <w:marRight w:val="0"/>
      <w:marTop w:val="0"/>
      <w:marBottom w:val="0"/>
      <w:divBdr>
        <w:top w:val="none" w:sz="0" w:space="0" w:color="auto"/>
        <w:left w:val="none" w:sz="0" w:space="0" w:color="auto"/>
        <w:bottom w:val="none" w:sz="0" w:space="0" w:color="auto"/>
        <w:right w:val="none" w:sz="0" w:space="0" w:color="auto"/>
      </w:divBdr>
      <w:divsChild>
        <w:div w:id="1095514386">
          <w:marLeft w:val="648"/>
          <w:marRight w:val="0"/>
          <w:marTop w:val="140"/>
          <w:marBottom w:val="0"/>
          <w:divBdr>
            <w:top w:val="none" w:sz="0" w:space="0" w:color="auto"/>
            <w:left w:val="none" w:sz="0" w:space="0" w:color="auto"/>
            <w:bottom w:val="none" w:sz="0" w:space="0" w:color="auto"/>
            <w:right w:val="none" w:sz="0" w:space="0" w:color="auto"/>
          </w:divBdr>
        </w:div>
        <w:div w:id="1903326882">
          <w:marLeft w:val="1166"/>
          <w:marRight w:val="0"/>
          <w:marTop w:val="144"/>
          <w:marBottom w:val="0"/>
          <w:divBdr>
            <w:top w:val="none" w:sz="0" w:space="0" w:color="auto"/>
            <w:left w:val="none" w:sz="0" w:space="0" w:color="auto"/>
            <w:bottom w:val="none" w:sz="0" w:space="0" w:color="auto"/>
            <w:right w:val="none" w:sz="0" w:space="0" w:color="auto"/>
          </w:divBdr>
        </w:div>
        <w:div w:id="1512377569">
          <w:marLeft w:val="1166"/>
          <w:marRight w:val="0"/>
          <w:marTop w:val="144"/>
          <w:marBottom w:val="0"/>
          <w:divBdr>
            <w:top w:val="none" w:sz="0" w:space="0" w:color="auto"/>
            <w:left w:val="none" w:sz="0" w:space="0" w:color="auto"/>
            <w:bottom w:val="none" w:sz="0" w:space="0" w:color="auto"/>
            <w:right w:val="none" w:sz="0" w:space="0" w:color="auto"/>
          </w:divBdr>
        </w:div>
        <w:div w:id="797646730">
          <w:marLeft w:val="1166"/>
          <w:marRight w:val="0"/>
          <w:marTop w:val="144"/>
          <w:marBottom w:val="0"/>
          <w:divBdr>
            <w:top w:val="none" w:sz="0" w:space="0" w:color="auto"/>
            <w:left w:val="none" w:sz="0" w:space="0" w:color="auto"/>
            <w:bottom w:val="none" w:sz="0" w:space="0" w:color="auto"/>
            <w:right w:val="none" w:sz="0" w:space="0" w:color="auto"/>
          </w:divBdr>
        </w:div>
      </w:divsChild>
    </w:div>
    <w:div w:id="1931619882">
      <w:bodyDiv w:val="1"/>
      <w:marLeft w:val="0"/>
      <w:marRight w:val="0"/>
      <w:marTop w:val="0"/>
      <w:marBottom w:val="0"/>
      <w:divBdr>
        <w:top w:val="none" w:sz="0" w:space="0" w:color="auto"/>
        <w:left w:val="none" w:sz="0" w:space="0" w:color="auto"/>
        <w:bottom w:val="none" w:sz="0" w:space="0" w:color="auto"/>
        <w:right w:val="none" w:sz="0" w:space="0" w:color="auto"/>
      </w:divBdr>
      <w:divsChild>
        <w:div w:id="193151390">
          <w:marLeft w:val="648"/>
          <w:marRight w:val="0"/>
          <w:marTop w:val="140"/>
          <w:marBottom w:val="0"/>
          <w:divBdr>
            <w:top w:val="none" w:sz="0" w:space="0" w:color="auto"/>
            <w:left w:val="none" w:sz="0" w:space="0" w:color="auto"/>
            <w:bottom w:val="none" w:sz="0" w:space="0" w:color="auto"/>
            <w:right w:val="none" w:sz="0" w:space="0" w:color="auto"/>
          </w:divBdr>
        </w:div>
      </w:divsChild>
    </w:div>
    <w:div w:id="1946572759">
      <w:bodyDiv w:val="1"/>
      <w:marLeft w:val="0"/>
      <w:marRight w:val="0"/>
      <w:marTop w:val="0"/>
      <w:marBottom w:val="0"/>
      <w:divBdr>
        <w:top w:val="none" w:sz="0" w:space="0" w:color="auto"/>
        <w:left w:val="none" w:sz="0" w:space="0" w:color="auto"/>
        <w:bottom w:val="none" w:sz="0" w:space="0" w:color="auto"/>
        <w:right w:val="none" w:sz="0" w:space="0" w:color="auto"/>
      </w:divBdr>
      <w:divsChild>
        <w:div w:id="382294057">
          <w:marLeft w:val="648"/>
          <w:marRight w:val="0"/>
          <w:marTop w:val="140"/>
          <w:marBottom w:val="0"/>
          <w:divBdr>
            <w:top w:val="none" w:sz="0" w:space="0" w:color="auto"/>
            <w:left w:val="none" w:sz="0" w:space="0" w:color="auto"/>
            <w:bottom w:val="none" w:sz="0" w:space="0" w:color="auto"/>
            <w:right w:val="none" w:sz="0" w:space="0" w:color="auto"/>
          </w:divBdr>
        </w:div>
        <w:div w:id="1312829665">
          <w:marLeft w:val="648"/>
          <w:marRight w:val="0"/>
          <w:marTop w:val="140"/>
          <w:marBottom w:val="0"/>
          <w:divBdr>
            <w:top w:val="none" w:sz="0" w:space="0" w:color="auto"/>
            <w:left w:val="none" w:sz="0" w:space="0" w:color="auto"/>
            <w:bottom w:val="none" w:sz="0" w:space="0" w:color="auto"/>
            <w:right w:val="none" w:sz="0" w:space="0" w:color="auto"/>
          </w:divBdr>
        </w:div>
        <w:div w:id="785200280">
          <w:marLeft w:val="648"/>
          <w:marRight w:val="0"/>
          <w:marTop w:val="140"/>
          <w:marBottom w:val="0"/>
          <w:divBdr>
            <w:top w:val="none" w:sz="0" w:space="0" w:color="auto"/>
            <w:left w:val="none" w:sz="0" w:space="0" w:color="auto"/>
            <w:bottom w:val="none" w:sz="0" w:space="0" w:color="auto"/>
            <w:right w:val="none" w:sz="0" w:space="0" w:color="auto"/>
          </w:divBdr>
        </w:div>
        <w:div w:id="836650956">
          <w:marLeft w:val="648"/>
          <w:marRight w:val="0"/>
          <w:marTop w:val="140"/>
          <w:marBottom w:val="0"/>
          <w:divBdr>
            <w:top w:val="none" w:sz="0" w:space="0" w:color="auto"/>
            <w:left w:val="none" w:sz="0" w:space="0" w:color="auto"/>
            <w:bottom w:val="none" w:sz="0" w:space="0" w:color="auto"/>
            <w:right w:val="none" w:sz="0" w:space="0" w:color="auto"/>
          </w:divBdr>
        </w:div>
      </w:divsChild>
    </w:div>
    <w:div w:id="1958872127">
      <w:bodyDiv w:val="1"/>
      <w:marLeft w:val="0"/>
      <w:marRight w:val="0"/>
      <w:marTop w:val="0"/>
      <w:marBottom w:val="0"/>
      <w:divBdr>
        <w:top w:val="none" w:sz="0" w:space="0" w:color="auto"/>
        <w:left w:val="none" w:sz="0" w:space="0" w:color="auto"/>
        <w:bottom w:val="none" w:sz="0" w:space="0" w:color="auto"/>
        <w:right w:val="none" w:sz="0" w:space="0" w:color="auto"/>
      </w:divBdr>
      <w:divsChild>
        <w:div w:id="642465423">
          <w:marLeft w:val="648"/>
          <w:marRight w:val="0"/>
          <w:marTop w:val="140"/>
          <w:marBottom w:val="0"/>
          <w:divBdr>
            <w:top w:val="none" w:sz="0" w:space="0" w:color="auto"/>
            <w:left w:val="none" w:sz="0" w:space="0" w:color="auto"/>
            <w:bottom w:val="none" w:sz="0" w:space="0" w:color="auto"/>
            <w:right w:val="none" w:sz="0" w:space="0" w:color="auto"/>
          </w:divBdr>
        </w:div>
        <w:div w:id="274023809">
          <w:marLeft w:val="648"/>
          <w:marRight w:val="0"/>
          <w:marTop w:val="140"/>
          <w:marBottom w:val="0"/>
          <w:divBdr>
            <w:top w:val="none" w:sz="0" w:space="0" w:color="auto"/>
            <w:left w:val="none" w:sz="0" w:space="0" w:color="auto"/>
            <w:bottom w:val="none" w:sz="0" w:space="0" w:color="auto"/>
            <w:right w:val="none" w:sz="0" w:space="0" w:color="auto"/>
          </w:divBdr>
        </w:div>
        <w:div w:id="155539398">
          <w:marLeft w:val="648"/>
          <w:marRight w:val="0"/>
          <w:marTop w:val="140"/>
          <w:marBottom w:val="0"/>
          <w:divBdr>
            <w:top w:val="none" w:sz="0" w:space="0" w:color="auto"/>
            <w:left w:val="none" w:sz="0" w:space="0" w:color="auto"/>
            <w:bottom w:val="none" w:sz="0" w:space="0" w:color="auto"/>
            <w:right w:val="none" w:sz="0" w:space="0" w:color="auto"/>
          </w:divBdr>
        </w:div>
      </w:divsChild>
    </w:div>
    <w:div w:id="1975141655">
      <w:bodyDiv w:val="1"/>
      <w:marLeft w:val="0"/>
      <w:marRight w:val="0"/>
      <w:marTop w:val="0"/>
      <w:marBottom w:val="0"/>
      <w:divBdr>
        <w:top w:val="none" w:sz="0" w:space="0" w:color="auto"/>
        <w:left w:val="none" w:sz="0" w:space="0" w:color="auto"/>
        <w:bottom w:val="none" w:sz="0" w:space="0" w:color="auto"/>
        <w:right w:val="none" w:sz="0" w:space="0" w:color="auto"/>
      </w:divBdr>
      <w:divsChild>
        <w:div w:id="1614822610">
          <w:marLeft w:val="648"/>
          <w:marRight w:val="0"/>
          <w:marTop w:val="140"/>
          <w:marBottom w:val="0"/>
          <w:divBdr>
            <w:top w:val="none" w:sz="0" w:space="0" w:color="auto"/>
            <w:left w:val="none" w:sz="0" w:space="0" w:color="auto"/>
            <w:bottom w:val="none" w:sz="0" w:space="0" w:color="auto"/>
            <w:right w:val="none" w:sz="0" w:space="0" w:color="auto"/>
          </w:divBdr>
        </w:div>
        <w:div w:id="1539706600">
          <w:marLeft w:val="648"/>
          <w:marRight w:val="0"/>
          <w:marTop w:val="140"/>
          <w:marBottom w:val="0"/>
          <w:divBdr>
            <w:top w:val="none" w:sz="0" w:space="0" w:color="auto"/>
            <w:left w:val="none" w:sz="0" w:space="0" w:color="auto"/>
            <w:bottom w:val="none" w:sz="0" w:space="0" w:color="auto"/>
            <w:right w:val="none" w:sz="0" w:space="0" w:color="auto"/>
          </w:divBdr>
        </w:div>
      </w:divsChild>
    </w:div>
    <w:div w:id="1978952337">
      <w:bodyDiv w:val="1"/>
      <w:marLeft w:val="0"/>
      <w:marRight w:val="0"/>
      <w:marTop w:val="0"/>
      <w:marBottom w:val="0"/>
      <w:divBdr>
        <w:top w:val="none" w:sz="0" w:space="0" w:color="auto"/>
        <w:left w:val="none" w:sz="0" w:space="0" w:color="auto"/>
        <w:bottom w:val="none" w:sz="0" w:space="0" w:color="auto"/>
        <w:right w:val="none" w:sz="0" w:space="0" w:color="auto"/>
      </w:divBdr>
      <w:divsChild>
        <w:div w:id="1773237503">
          <w:marLeft w:val="648"/>
          <w:marRight w:val="0"/>
          <w:marTop w:val="140"/>
          <w:marBottom w:val="0"/>
          <w:divBdr>
            <w:top w:val="none" w:sz="0" w:space="0" w:color="auto"/>
            <w:left w:val="none" w:sz="0" w:space="0" w:color="auto"/>
            <w:bottom w:val="none" w:sz="0" w:space="0" w:color="auto"/>
            <w:right w:val="none" w:sz="0" w:space="0" w:color="auto"/>
          </w:divBdr>
        </w:div>
        <w:div w:id="57169567">
          <w:marLeft w:val="648"/>
          <w:marRight w:val="0"/>
          <w:marTop w:val="140"/>
          <w:marBottom w:val="0"/>
          <w:divBdr>
            <w:top w:val="none" w:sz="0" w:space="0" w:color="auto"/>
            <w:left w:val="none" w:sz="0" w:space="0" w:color="auto"/>
            <w:bottom w:val="none" w:sz="0" w:space="0" w:color="auto"/>
            <w:right w:val="none" w:sz="0" w:space="0" w:color="auto"/>
          </w:divBdr>
        </w:div>
        <w:div w:id="994727029">
          <w:marLeft w:val="648"/>
          <w:marRight w:val="0"/>
          <w:marTop w:val="140"/>
          <w:marBottom w:val="0"/>
          <w:divBdr>
            <w:top w:val="none" w:sz="0" w:space="0" w:color="auto"/>
            <w:left w:val="none" w:sz="0" w:space="0" w:color="auto"/>
            <w:bottom w:val="none" w:sz="0" w:space="0" w:color="auto"/>
            <w:right w:val="none" w:sz="0" w:space="0" w:color="auto"/>
          </w:divBdr>
        </w:div>
        <w:div w:id="908882114">
          <w:marLeft w:val="1570"/>
          <w:marRight w:val="0"/>
          <w:marTop w:val="134"/>
          <w:marBottom w:val="0"/>
          <w:divBdr>
            <w:top w:val="none" w:sz="0" w:space="0" w:color="auto"/>
            <w:left w:val="none" w:sz="0" w:space="0" w:color="auto"/>
            <w:bottom w:val="none" w:sz="0" w:space="0" w:color="auto"/>
            <w:right w:val="none" w:sz="0" w:space="0" w:color="auto"/>
          </w:divBdr>
        </w:div>
        <w:div w:id="1495803950">
          <w:marLeft w:val="1570"/>
          <w:marRight w:val="0"/>
          <w:marTop w:val="134"/>
          <w:marBottom w:val="0"/>
          <w:divBdr>
            <w:top w:val="none" w:sz="0" w:space="0" w:color="auto"/>
            <w:left w:val="none" w:sz="0" w:space="0" w:color="auto"/>
            <w:bottom w:val="none" w:sz="0" w:space="0" w:color="auto"/>
            <w:right w:val="none" w:sz="0" w:space="0" w:color="auto"/>
          </w:divBdr>
        </w:div>
      </w:divsChild>
    </w:div>
    <w:div w:id="1992244322">
      <w:bodyDiv w:val="1"/>
      <w:marLeft w:val="0"/>
      <w:marRight w:val="0"/>
      <w:marTop w:val="0"/>
      <w:marBottom w:val="0"/>
      <w:divBdr>
        <w:top w:val="none" w:sz="0" w:space="0" w:color="auto"/>
        <w:left w:val="none" w:sz="0" w:space="0" w:color="auto"/>
        <w:bottom w:val="none" w:sz="0" w:space="0" w:color="auto"/>
        <w:right w:val="none" w:sz="0" w:space="0" w:color="auto"/>
      </w:divBdr>
      <w:divsChild>
        <w:div w:id="1647662269">
          <w:marLeft w:val="648"/>
          <w:marRight w:val="0"/>
          <w:marTop w:val="140"/>
          <w:marBottom w:val="0"/>
          <w:divBdr>
            <w:top w:val="none" w:sz="0" w:space="0" w:color="auto"/>
            <w:left w:val="none" w:sz="0" w:space="0" w:color="auto"/>
            <w:bottom w:val="none" w:sz="0" w:space="0" w:color="auto"/>
            <w:right w:val="none" w:sz="0" w:space="0" w:color="auto"/>
          </w:divBdr>
        </w:div>
        <w:div w:id="491532123">
          <w:marLeft w:val="1987"/>
          <w:marRight w:val="0"/>
          <w:marTop w:val="139"/>
          <w:marBottom w:val="0"/>
          <w:divBdr>
            <w:top w:val="none" w:sz="0" w:space="0" w:color="auto"/>
            <w:left w:val="none" w:sz="0" w:space="0" w:color="auto"/>
            <w:bottom w:val="none" w:sz="0" w:space="0" w:color="auto"/>
            <w:right w:val="none" w:sz="0" w:space="0" w:color="auto"/>
          </w:divBdr>
        </w:div>
        <w:div w:id="1039164154">
          <w:marLeft w:val="1987"/>
          <w:marRight w:val="0"/>
          <w:marTop w:val="139"/>
          <w:marBottom w:val="0"/>
          <w:divBdr>
            <w:top w:val="none" w:sz="0" w:space="0" w:color="auto"/>
            <w:left w:val="none" w:sz="0" w:space="0" w:color="auto"/>
            <w:bottom w:val="none" w:sz="0" w:space="0" w:color="auto"/>
            <w:right w:val="none" w:sz="0" w:space="0" w:color="auto"/>
          </w:divBdr>
        </w:div>
        <w:div w:id="903368005">
          <w:marLeft w:val="1987"/>
          <w:marRight w:val="0"/>
          <w:marTop w:val="139"/>
          <w:marBottom w:val="0"/>
          <w:divBdr>
            <w:top w:val="none" w:sz="0" w:space="0" w:color="auto"/>
            <w:left w:val="none" w:sz="0" w:space="0" w:color="auto"/>
            <w:bottom w:val="none" w:sz="0" w:space="0" w:color="auto"/>
            <w:right w:val="none" w:sz="0" w:space="0" w:color="auto"/>
          </w:divBdr>
        </w:div>
      </w:divsChild>
    </w:div>
    <w:div w:id="2000304202">
      <w:bodyDiv w:val="1"/>
      <w:marLeft w:val="0"/>
      <w:marRight w:val="0"/>
      <w:marTop w:val="0"/>
      <w:marBottom w:val="0"/>
      <w:divBdr>
        <w:top w:val="none" w:sz="0" w:space="0" w:color="auto"/>
        <w:left w:val="none" w:sz="0" w:space="0" w:color="auto"/>
        <w:bottom w:val="none" w:sz="0" w:space="0" w:color="auto"/>
        <w:right w:val="none" w:sz="0" w:space="0" w:color="auto"/>
      </w:divBdr>
      <w:divsChild>
        <w:div w:id="1032533276">
          <w:marLeft w:val="648"/>
          <w:marRight w:val="0"/>
          <w:marTop w:val="140"/>
          <w:marBottom w:val="0"/>
          <w:divBdr>
            <w:top w:val="none" w:sz="0" w:space="0" w:color="auto"/>
            <w:left w:val="none" w:sz="0" w:space="0" w:color="auto"/>
            <w:bottom w:val="none" w:sz="0" w:space="0" w:color="auto"/>
            <w:right w:val="none" w:sz="0" w:space="0" w:color="auto"/>
          </w:divBdr>
        </w:div>
        <w:div w:id="1856649657">
          <w:marLeft w:val="648"/>
          <w:marRight w:val="0"/>
          <w:marTop w:val="140"/>
          <w:marBottom w:val="0"/>
          <w:divBdr>
            <w:top w:val="none" w:sz="0" w:space="0" w:color="auto"/>
            <w:left w:val="none" w:sz="0" w:space="0" w:color="auto"/>
            <w:bottom w:val="none" w:sz="0" w:space="0" w:color="auto"/>
            <w:right w:val="none" w:sz="0" w:space="0" w:color="auto"/>
          </w:divBdr>
        </w:div>
        <w:div w:id="2093508222">
          <w:marLeft w:val="648"/>
          <w:marRight w:val="0"/>
          <w:marTop w:val="140"/>
          <w:marBottom w:val="0"/>
          <w:divBdr>
            <w:top w:val="none" w:sz="0" w:space="0" w:color="auto"/>
            <w:left w:val="none" w:sz="0" w:space="0" w:color="auto"/>
            <w:bottom w:val="none" w:sz="0" w:space="0" w:color="auto"/>
            <w:right w:val="none" w:sz="0" w:space="0" w:color="auto"/>
          </w:divBdr>
        </w:div>
        <w:div w:id="347104930">
          <w:marLeft w:val="648"/>
          <w:marRight w:val="0"/>
          <w:marTop w:val="140"/>
          <w:marBottom w:val="0"/>
          <w:divBdr>
            <w:top w:val="none" w:sz="0" w:space="0" w:color="auto"/>
            <w:left w:val="none" w:sz="0" w:space="0" w:color="auto"/>
            <w:bottom w:val="none" w:sz="0" w:space="0" w:color="auto"/>
            <w:right w:val="none" w:sz="0" w:space="0" w:color="auto"/>
          </w:divBdr>
        </w:div>
      </w:divsChild>
    </w:div>
    <w:div w:id="2000421463">
      <w:bodyDiv w:val="1"/>
      <w:marLeft w:val="0"/>
      <w:marRight w:val="0"/>
      <w:marTop w:val="0"/>
      <w:marBottom w:val="0"/>
      <w:divBdr>
        <w:top w:val="none" w:sz="0" w:space="0" w:color="auto"/>
        <w:left w:val="none" w:sz="0" w:space="0" w:color="auto"/>
        <w:bottom w:val="none" w:sz="0" w:space="0" w:color="auto"/>
        <w:right w:val="none" w:sz="0" w:space="0" w:color="auto"/>
      </w:divBdr>
      <w:divsChild>
        <w:div w:id="756941447">
          <w:marLeft w:val="648"/>
          <w:marRight w:val="0"/>
          <w:marTop w:val="140"/>
          <w:marBottom w:val="0"/>
          <w:divBdr>
            <w:top w:val="none" w:sz="0" w:space="0" w:color="auto"/>
            <w:left w:val="none" w:sz="0" w:space="0" w:color="auto"/>
            <w:bottom w:val="none" w:sz="0" w:space="0" w:color="auto"/>
            <w:right w:val="none" w:sz="0" w:space="0" w:color="auto"/>
          </w:divBdr>
        </w:div>
      </w:divsChild>
    </w:div>
    <w:div w:id="2045134919">
      <w:bodyDiv w:val="1"/>
      <w:marLeft w:val="0"/>
      <w:marRight w:val="0"/>
      <w:marTop w:val="0"/>
      <w:marBottom w:val="0"/>
      <w:divBdr>
        <w:top w:val="none" w:sz="0" w:space="0" w:color="auto"/>
        <w:left w:val="none" w:sz="0" w:space="0" w:color="auto"/>
        <w:bottom w:val="none" w:sz="0" w:space="0" w:color="auto"/>
        <w:right w:val="none" w:sz="0" w:space="0" w:color="auto"/>
      </w:divBdr>
      <w:divsChild>
        <w:div w:id="255990762">
          <w:marLeft w:val="648"/>
          <w:marRight w:val="0"/>
          <w:marTop w:val="140"/>
          <w:marBottom w:val="0"/>
          <w:divBdr>
            <w:top w:val="none" w:sz="0" w:space="0" w:color="auto"/>
            <w:left w:val="none" w:sz="0" w:space="0" w:color="auto"/>
            <w:bottom w:val="none" w:sz="0" w:space="0" w:color="auto"/>
            <w:right w:val="none" w:sz="0" w:space="0" w:color="auto"/>
          </w:divBdr>
        </w:div>
        <w:div w:id="1823933241">
          <w:marLeft w:val="1570"/>
          <w:marRight w:val="0"/>
          <w:marTop w:val="163"/>
          <w:marBottom w:val="0"/>
          <w:divBdr>
            <w:top w:val="none" w:sz="0" w:space="0" w:color="auto"/>
            <w:left w:val="none" w:sz="0" w:space="0" w:color="auto"/>
            <w:bottom w:val="none" w:sz="0" w:space="0" w:color="auto"/>
            <w:right w:val="none" w:sz="0" w:space="0" w:color="auto"/>
          </w:divBdr>
        </w:div>
        <w:div w:id="682828454">
          <w:marLeft w:val="2333"/>
          <w:marRight w:val="0"/>
          <w:marTop w:val="144"/>
          <w:marBottom w:val="0"/>
          <w:divBdr>
            <w:top w:val="none" w:sz="0" w:space="0" w:color="auto"/>
            <w:left w:val="none" w:sz="0" w:space="0" w:color="auto"/>
            <w:bottom w:val="none" w:sz="0" w:space="0" w:color="auto"/>
            <w:right w:val="none" w:sz="0" w:space="0" w:color="auto"/>
          </w:divBdr>
        </w:div>
        <w:div w:id="1492212033">
          <w:marLeft w:val="2333"/>
          <w:marRight w:val="0"/>
          <w:marTop w:val="144"/>
          <w:marBottom w:val="0"/>
          <w:divBdr>
            <w:top w:val="none" w:sz="0" w:space="0" w:color="auto"/>
            <w:left w:val="none" w:sz="0" w:space="0" w:color="auto"/>
            <w:bottom w:val="none" w:sz="0" w:space="0" w:color="auto"/>
            <w:right w:val="none" w:sz="0" w:space="0" w:color="auto"/>
          </w:divBdr>
        </w:div>
        <w:div w:id="891694640">
          <w:marLeft w:val="2333"/>
          <w:marRight w:val="0"/>
          <w:marTop w:val="144"/>
          <w:marBottom w:val="0"/>
          <w:divBdr>
            <w:top w:val="none" w:sz="0" w:space="0" w:color="auto"/>
            <w:left w:val="none" w:sz="0" w:space="0" w:color="auto"/>
            <w:bottom w:val="none" w:sz="0" w:space="0" w:color="auto"/>
            <w:right w:val="none" w:sz="0" w:space="0" w:color="auto"/>
          </w:divBdr>
        </w:div>
      </w:divsChild>
    </w:div>
    <w:div w:id="2084326831">
      <w:bodyDiv w:val="1"/>
      <w:marLeft w:val="0"/>
      <w:marRight w:val="0"/>
      <w:marTop w:val="0"/>
      <w:marBottom w:val="0"/>
      <w:divBdr>
        <w:top w:val="none" w:sz="0" w:space="0" w:color="auto"/>
        <w:left w:val="none" w:sz="0" w:space="0" w:color="auto"/>
        <w:bottom w:val="none" w:sz="0" w:space="0" w:color="auto"/>
        <w:right w:val="none" w:sz="0" w:space="0" w:color="auto"/>
      </w:divBdr>
      <w:divsChild>
        <w:div w:id="696540541">
          <w:marLeft w:val="648"/>
          <w:marRight w:val="0"/>
          <w:marTop w:val="140"/>
          <w:marBottom w:val="0"/>
          <w:divBdr>
            <w:top w:val="none" w:sz="0" w:space="0" w:color="auto"/>
            <w:left w:val="none" w:sz="0" w:space="0" w:color="auto"/>
            <w:bottom w:val="none" w:sz="0" w:space="0" w:color="auto"/>
            <w:right w:val="none" w:sz="0" w:space="0" w:color="auto"/>
          </w:divBdr>
        </w:div>
        <w:div w:id="669217085">
          <w:marLeft w:val="648"/>
          <w:marRight w:val="0"/>
          <w:marTop w:val="140"/>
          <w:marBottom w:val="0"/>
          <w:divBdr>
            <w:top w:val="none" w:sz="0" w:space="0" w:color="auto"/>
            <w:left w:val="none" w:sz="0" w:space="0" w:color="auto"/>
            <w:bottom w:val="none" w:sz="0" w:space="0" w:color="auto"/>
            <w:right w:val="none" w:sz="0" w:space="0" w:color="auto"/>
          </w:divBdr>
        </w:div>
        <w:div w:id="1454784443">
          <w:marLeft w:val="648"/>
          <w:marRight w:val="0"/>
          <w:marTop w:val="140"/>
          <w:marBottom w:val="0"/>
          <w:divBdr>
            <w:top w:val="none" w:sz="0" w:space="0" w:color="auto"/>
            <w:left w:val="none" w:sz="0" w:space="0" w:color="auto"/>
            <w:bottom w:val="none" w:sz="0" w:space="0" w:color="auto"/>
            <w:right w:val="none" w:sz="0" w:space="0" w:color="auto"/>
          </w:divBdr>
        </w:div>
      </w:divsChild>
    </w:div>
    <w:div w:id="2086680867">
      <w:bodyDiv w:val="1"/>
      <w:marLeft w:val="0"/>
      <w:marRight w:val="0"/>
      <w:marTop w:val="0"/>
      <w:marBottom w:val="0"/>
      <w:divBdr>
        <w:top w:val="none" w:sz="0" w:space="0" w:color="auto"/>
        <w:left w:val="none" w:sz="0" w:space="0" w:color="auto"/>
        <w:bottom w:val="none" w:sz="0" w:space="0" w:color="auto"/>
        <w:right w:val="none" w:sz="0" w:space="0" w:color="auto"/>
      </w:divBdr>
      <w:divsChild>
        <w:div w:id="423964450">
          <w:marLeft w:val="648"/>
          <w:marRight w:val="0"/>
          <w:marTop w:val="140"/>
          <w:marBottom w:val="0"/>
          <w:divBdr>
            <w:top w:val="none" w:sz="0" w:space="0" w:color="auto"/>
            <w:left w:val="none" w:sz="0" w:space="0" w:color="auto"/>
            <w:bottom w:val="none" w:sz="0" w:space="0" w:color="auto"/>
            <w:right w:val="none" w:sz="0" w:space="0" w:color="auto"/>
          </w:divBdr>
        </w:div>
        <w:div w:id="1311595562">
          <w:marLeft w:val="1570"/>
          <w:marRight w:val="0"/>
          <w:marTop w:val="134"/>
          <w:marBottom w:val="0"/>
          <w:divBdr>
            <w:top w:val="none" w:sz="0" w:space="0" w:color="auto"/>
            <w:left w:val="none" w:sz="0" w:space="0" w:color="auto"/>
            <w:bottom w:val="none" w:sz="0" w:space="0" w:color="auto"/>
            <w:right w:val="none" w:sz="0" w:space="0" w:color="auto"/>
          </w:divBdr>
        </w:div>
        <w:div w:id="1698196988">
          <w:marLeft w:val="1570"/>
          <w:marRight w:val="0"/>
          <w:marTop w:val="134"/>
          <w:marBottom w:val="0"/>
          <w:divBdr>
            <w:top w:val="none" w:sz="0" w:space="0" w:color="auto"/>
            <w:left w:val="none" w:sz="0" w:space="0" w:color="auto"/>
            <w:bottom w:val="none" w:sz="0" w:space="0" w:color="auto"/>
            <w:right w:val="none" w:sz="0" w:space="0" w:color="auto"/>
          </w:divBdr>
        </w:div>
        <w:div w:id="292516190">
          <w:marLeft w:val="1570"/>
          <w:marRight w:val="0"/>
          <w:marTop w:val="134"/>
          <w:marBottom w:val="0"/>
          <w:divBdr>
            <w:top w:val="none" w:sz="0" w:space="0" w:color="auto"/>
            <w:left w:val="none" w:sz="0" w:space="0" w:color="auto"/>
            <w:bottom w:val="none" w:sz="0" w:space="0" w:color="auto"/>
            <w:right w:val="none" w:sz="0" w:space="0" w:color="auto"/>
          </w:divBdr>
        </w:div>
        <w:div w:id="1488085458">
          <w:marLeft w:val="1570"/>
          <w:marRight w:val="0"/>
          <w:marTop w:val="134"/>
          <w:marBottom w:val="0"/>
          <w:divBdr>
            <w:top w:val="none" w:sz="0" w:space="0" w:color="auto"/>
            <w:left w:val="none" w:sz="0" w:space="0" w:color="auto"/>
            <w:bottom w:val="none" w:sz="0" w:space="0" w:color="auto"/>
            <w:right w:val="none" w:sz="0" w:space="0" w:color="auto"/>
          </w:divBdr>
        </w:div>
        <w:div w:id="1526596218">
          <w:marLeft w:val="648"/>
          <w:marRight w:val="0"/>
          <w:marTop w:val="140"/>
          <w:marBottom w:val="0"/>
          <w:divBdr>
            <w:top w:val="none" w:sz="0" w:space="0" w:color="auto"/>
            <w:left w:val="none" w:sz="0" w:space="0" w:color="auto"/>
            <w:bottom w:val="none" w:sz="0" w:space="0" w:color="auto"/>
            <w:right w:val="none" w:sz="0" w:space="0" w:color="auto"/>
          </w:divBdr>
        </w:div>
        <w:div w:id="27605112">
          <w:marLeft w:val="1570"/>
          <w:marRight w:val="0"/>
          <w:marTop w:val="134"/>
          <w:marBottom w:val="0"/>
          <w:divBdr>
            <w:top w:val="none" w:sz="0" w:space="0" w:color="auto"/>
            <w:left w:val="none" w:sz="0" w:space="0" w:color="auto"/>
            <w:bottom w:val="none" w:sz="0" w:space="0" w:color="auto"/>
            <w:right w:val="none" w:sz="0" w:space="0" w:color="auto"/>
          </w:divBdr>
        </w:div>
        <w:div w:id="2056540936">
          <w:marLeft w:val="1570"/>
          <w:marRight w:val="0"/>
          <w:marTop w:val="134"/>
          <w:marBottom w:val="0"/>
          <w:divBdr>
            <w:top w:val="none" w:sz="0" w:space="0" w:color="auto"/>
            <w:left w:val="none" w:sz="0" w:space="0" w:color="auto"/>
            <w:bottom w:val="none" w:sz="0" w:space="0" w:color="auto"/>
            <w:right w:val="none" w:sz="0" w:space="0" w:color="auto"/>
          </w:divBdr>
        </w:div>
      </w:divsChild>
    </w:div>
    <w:div w:id="2097746746">
      <w:bodyDiv w:val="1"/>
      <w:marLeft w:val="0"/>
      <w:marRight w:val="0"/>
      <w:marTop w:val="0"/>
      <w:marBottom w:val="0"/>
      <w:divBdr>
        <w:top w:val="none" w:sz="0" w:space="0" w:color="auto"/>
        <w:left w:val="none" w:sz="0" w:space="0" w:color="auto"/>
        <w:bottom w:val="none" w:sz="0" w:space="0" w:color="auto"/>
        <w:right w:val="none" w:sz="0" w:space="0" w:color="auto"/>
      </w:divBdr>
      <w:divsChild>
        <w:div w:id="1552182952">
          <w:marLeft w:val="648"/>
          <w:marRight w:val="0"/>
          <w:marTop w:val="140"/>
          <w:marBottom w:val="0"/>
          <w:divBdr>
            <w:top w:val="none" w:sz="0" w:space="0" w:color="auto"/>
            <w:left w:val="none" w:sz="0" w:space="0" w:color="auto"/>
            <w:bottom w:val="none" w:sz="0" w:space="0" w:color="auto"/>
            <w:right w:val="none" w:sz="0" w:space="0" w:color="auto"/>
          </w:divBdr>
        </w:div>
        <w:div w:id="1316182123">
          <w:marLeft w:val="648"/>
          <w:marRight w:val="0"/>
          <w:marTop w:val="140"/>
          <w:marBottom w:val="0"/>
          <w:divBdr>
            <w:top w:val="none" w:sz="0" w:space="0" w:color="auto"/>
            <w:left w:val="none" w:sz="0" w:space="0" w:color="auto"/>
            <w:bottom w:val="none" w:sz="0" w:space="0" w:color="auto"/>
            <w:right w:val="none" w:sz="0" w:space="0" w:color="auto"/>
          </w:divBdr>
        </w:div>
        <w:div w:id="698092417">
          <w:marLeft w:val="648"/>
          <w:marRight w:val="0"/>
          <w:marTop w:val="140"/>
          <w:marBottom w:val="0"/>
          <w:divBdr>
            <w:top w:val="none" w:sz="0" w:space="0" w:color="auto"/>
            <w:left w:val="none" w:sz="0" w:space="0" w:color="auto"/>
            <w:bottom w:val="none" w:sz="0" w:space="0" w:color="auto"/>
            <w:right w:val="none" w:sz="0" w:space="0" w:color="auto"/>
          </w:divBdr>
        </w:div>
        <w:div w:id="1812861519">
          <w:marLeft w:val="648"/>
          <w:marRight w:val="0"/>
          <w:marTop w:val="140"/>
          <w:marBottom w:val="0"/>
          <w:divBdr>
            <w:top w:val="none" w:sz="0" w:space="0" w:color="auto"/>
            <w:left w:val="none" w:sz="0" w:space="0" w:color="auto"/>
            <w:bottom w:val="none" w:sz="0" w:space="0" w:color="auto"/>
            <w:right w:val="none" w:sz="0" w:space="0" w:color="auto"/>
          </w:divBdr>
        </w:div>
        <w:div w:id="1676498563">
          <w:marLeft w:val="648"/>
          <w:marRight w:val="0"/>
          <w:marTop w:val="140"/>
          <w:marBottom w:val="0"/>
          <w:divBdr>
            <w:top w:val="none" w:sz="0" w:space="0" w:color="auto"/>
            <w:left w:val="none" w:sz="0" w:space="0" w:color="auto"/>
            <w:bottom w:val="none" w:sz="0" w:space="0" w:color="auto"/>
            <w:right w:val="none" w:sz="0" w:space="0" w:color="auto"/>
          </w:divBdr>
        </w:div>
      </w:divsChild>
    </w:div>
    <w:div w:id="2098743535">
      <w:bodyDiv w:val="1"/>
      <w:marLeft w:val="0"/>
      <w:marRight w:val="0"/>
      <w:marTop w:val="0"/>
      <w:marBottom w:val="0"/>
      <w:divBdr>
        <w:top w:val="none" w:sz="0" w:space="0" w:color="auto"/>
        <w:left w:val="none" w:sz="0" w:space="0" w:color="auto"/>
        <w:bottom w:val="none" w:sz="0" w:space="0" w:color="auto"/>
        <w:right w:val="none" w:sz="0" w:space="0" w:color="auto"/>
      </w:divBdr>
      <w:divsChild>
        <w:div w:id="406539739">
          <w:marLeft w:val="648"/>
          <w:marRight w:val="0"/>
          <w:marTop w:val="140"/>
          <w:marBottom w:val="0"/>
          <w:divBdr>
            <w:top w:val="none" w:sz="0" w:space="0" w:color="auto"/>
            <w:left w:val="none" w:sz="0" w:space="0" w:color="auto"/>
            <w:bottom w:val="none" w:sz="0" w:space="0" w:color="auto"/>
            <w:right w:val="none" w:sz="0" w:space="0" w:color="auto"/>
          </w:divBdr>
        </w:div>
        <w:div w:id="1777286453">
          <w:marLeft w:val="1570"/>
          <w:marRight w:val="0"/>
          <w:marTop w:val="144"/>
          <w:marBottom w:val="0"/>
          <w:divBdr>
            <w:top w:val="none" w:sz="0" w:space="0" w:color="auto"/>
            <w:left w:val="none" w:sz="0" w:space="0" w:color="auto"/>
            <w:bottom w:val="none" w:sz="0" w:space="0" w:color="auto"/>
            <w:right w:val="none" w:sz="0" w:space="0" w:color="auto"/>
          </w:divBdr>
        </w:div>
        <w:div w:id="695740840">
          <w:marLeft w:val="1570"/>
          <w:marRight w:val="0"/>
          <w:marTop w:val="144"/>
          <w:marBottom w:val="0"/>
          <w:divBdr>
            <w:top w:val="none" w:sz="0" w:space="0" w:color="auto"/>
            <w:left w:val="none" w:sz="0" w:space="0" w:color="auto"/>
            <w:bottom w:val="none" w:sz="0" w:space="0" w:color="auto"/>
            <w:right w:val="none" w:sz="0" w:space="0" w:color="auto"/>
          </w:divBdr>
        </w:div>
        <w:div w:id="633173133">
          <w:marLeft w:val="1570"/>
          <w:marRight w:val="0"/>
          <w:marTop w:val="144"/>
          <w:marBottom w:val="0"/>
          <w:divBdr>
            <w:top w:val="none" w:sz="0" w:space="0" w:color="auto"/>
            <w:left w:val="none" w:sz="0" w:space="0" w:color="auto"/>
            <w:bottom w:val="none" w:sz="0" w:space="0" w:color="auto"/>
            <w:right w:val="none" w:sz="0" w:space="0" w:color="auto"/>
          </w:divBdr>
        </w:div>
      </w:divsChild>
    </w:div>
    <w:div w:id="2105034118">
      <w:bodyDiv w:val="1"/>
      <w:marLeft w:val="0"/>
      <w:marRight w:val="0"/>
      <w:marTop w:val="0"/>
      <w:marBottom w:val="0"/>
      <w:divBdr>
        <w:top w:val="none" w:sz="0" w:space="0" w:color="auto"/>
        <w:left w:val="none" w:sz="0" w:space="0" w:color="auto"/>
        <w:bottom w:val="none" w:sz="0" w:space="0" w:color="auto"/>
        <w:right w:val="none" w:sz="0" w:space="0" w:color="auto"/>
      </w:divBdr>
      <w:divsChild>
        <w:div w:id="800809610">
          <w:marLeft w:val="648"/>
          <w:marRight w:val="0"/>
          <w:marTop w:val="140"/>
          <w:marBottom w:val="0"/>
          <w:divBdr>
            <w:top w:val="none" w:sz="0" w:space="0" w:color="auto"/>
            <w:left w:val="none" w:sz="0" w:space="0" w:color="auto"/>
            <w:bottom w:val="none" w:sz="0" w:space="0" w:color="auto"/>
            <w:right w:val="none" w:sz="0" w:space="0" w:color="auto"/>
          </w:divBdr>
        </w:div>
        <w:div w:id="1884899099">
          <w:marLeft w:val="648"/>
          <w:marRight w:val="0"/>
          <w:marTop w:val="140"/>
          <w:marBottom w:val="0"/>
          <w:divBdr>
            <w:top w:val="none" w:sz="0" w:space="0" w:color="auto"/>
            <w:left w:val="none" w:sz="0" w:space="0" w:color="auto"/>
            <w:bottom w:val="none" w:sz="0" w:space="0" w:color="auto"/>
            <w:right w:val="none" w:sz="0" w:space="0" w:color="auto"/>
          </w:divBdr>
        </w:div>
        <w:div w:id="1788887657">
          <w:marLeft w:val="648"/>
          <w:marRight w:val="0"/>
          <w:marTop w:val="140"/>
          <w:marBottom w:val="0"/>
          <w:divBdr>
            <w:top w:val="none" w:sz="0" w:space="0" w:color="auto"/>
            <w:left w:val="none" w:sz="0" w:space="0" w:color="auto"/>
            <w:bottom w:val="none" w:sz="0" w:space="0" w:color="auto"/>
            <w:right w:val="none" w:sz="0" w:space="0" w:color="auto"/>
          </w:divBdr>
        </w:div>
        <w:div w:id="1497963602">
          <w:marLeft w:val="648"/>
          <w:marRight w:val="0"/>
          <w:marTop w:val="140"/>
          <w:marBottom w:val="0"/>
          <w:divBdr>
            <w:top w:val="none" w:sz="0" w:space="0" w:color="auto"/>
            <w:left w:val="none" w:sz="0" w:space="0" w:color="auto"/>
            <w:bottom w:val="none" w:sz="0" w:space="0" w:color="auto"/>
            <w:right w:val="none" w:sz="0" w:space="0" w:color="auto"/>
          </w:divBdr>
        </w:div>
        <w:div w:id="371542008">
          <w:marLeft w:val="648"/>
          <w:marRight w:val="0"/>
          <w:marTop w:val="140"/>
          <w:marBottom w:val="0"/>
          <w:divBdr>
            <w:top w:val="none" w:sz="0" w:space="0" w:color="auto"/>
            <w:left w:val="none" w:sz="0" w:space="0" w:color="auto"/>
            <w:bottom w:val="none" w:sz="0" w:space="0" w:color="auto"/>
            <w:right w:val="none" w:sz="0" w:space="0" w:color="auto"/>
          </w:divBdr>
        </w:div>
        <w:div w:id="23143501">
          <w:marLeft w:val="1570"/>
          <w:marRight w:val="0"/>
          <w:marTop w:val="144"/>
          <w:marBottom w:val="0"/>
          <w:divBdr>
            <w:top w:val="none" w:sz="0" w:space="0" w:color="auto"/>
            <w:left w:val="none" w:sz="0" w:space="0" w:color="auto"/>
            <w:bottom w:val="none" w:sz="0" w:space="0" w:color="auto"/>
            <w:right w:val="none" w:sz="0" w:space="0" w:color="auto"/>
          </w:divBdr>
        </w:div>
        <w:div w:id="667026779">
          <w:marLeft w:val="1570"/>
          <w:marRight w:val="0"/>
          <w:marTop w:val="144"/>
          <w:marBottom w:val="0"/>
          <w:divBdr>
            <w:top w:val="none" w:sz="0" w:space="0" w:color="auto"/>
            <w:left w:val="none" w:sz="0" w:space="0" w:color="auto"/>
            <w:bottom w:val="none" w:sz="0" w:space="0" w:color="auto"/>
            <w:right w:val="none" w:sz="0" w:space="0" w:color="auto"/>
          </w:divBdr>
        </w:div>
      </w:divsChild>
    </w:div>
    <w:div w:id="2131892676">
      <w:bodyDiv w:val="1"/>
      <w:marLeft w:val="0"/>
      <w:marRight w:val="0"/>
      <w:marTop w:val="0"/>
      <w:marBottom w:val="0"/>
      <w:divBdr>
        <w:top w:val="none" w:sz="0" w:space="0" w:color="auto"/>
        <w:left w:val="none" w:sz="0" w:space="0" w:color="auto"/>
        <w:bottom w:val="none" w:sz="0" w:space="0" w:color="auto"/>
        <w:right w:val="none" w:sz="0" w:space="0" w:color="auto"/>
      </w:divBdr>
      <w:divsChild>
        <w:div w:id="1438482054">
          <w:marLeft w:val="648"/>
          <w:marRight w:val="0"/>
          <w:marTop w:val="140"/>
          <w:marBottom w:val="0"/>
          <w:divBdr>
            <w:top w:val="none" w:sz="0" w:space="0" w:color="auto"/>
            <w:left w:val="none" w:sz="0" w:space="0" w:color="auto"/>
            <w:bottom w:val="none" w:sz="0" w:space="0" w:color="auto"/>
            <w:right w:val="none" w:sz="0" w:space="0" w:color="auto"/>
          </w:divBdr>
        </w:div>
        <w:div w:id="434330861">
          <w:marLeft w:val="648"/>
          <w:marRight w:val="0"/>
          <w:marTop w:val="140"/>
          <w:marBottom w:val="0"/>
          <w:divBdr>
            <w:top w:val="none" w:sz="0" w:space="0" w:color="auto"/>
            <w:left w:val="none" w:sz="0" w:space="0" w:color="auto"/>
            <w:bottom w:val="none" w:sz="0" w:space="0" w:color="auto"/>
            <w:right w:val="none" w:sz="0" w:space="0" w:color="auto"/>
          </w:divBdr>
        </w:div>
        <w:div w:id="95100152">
          <w:marLeft w:val="1570"/>
          <w:marRight w:val="0"/>
          <w:marTop w:val="144"/>
          <w:marBottom w:val="0"/>
          <w:divBdr>
            <w:top w:val="none" w:sz="0" w:space="0" w:color="auto"/>
            <w:left w:val="none" w:sz="0" w:space="0" w:color="auto"/>
            <w:bottom w:val="none" w:sz="0" w:space="0" w:color="auto"/>
            <w:right w:val="none" w:sz="0" w:space="0" w:color="auto"/>
          </w:divBdr>
        </w:div>
        <w:div w:id="1932663142">
          <w:marLeft w:val="648"/>
          <w:marRight w:val="0"/>
          <w:marTop w:val="140"/>
          <w:marBottom w:val="0"/>
          <w:divBdr>
            <w:top w:val="none" w:sz="0" w:space="0" w:color="auto"/>
            <w:left w:val="none" w:sz="0" w:space="0" w:color="auto"/>
            <w:bottom w:val="none" w:sz="0" w:space="0" w:color="auto"/>
            <w:right w:val="none" w:sz="0" w:space="0" w:color="auto"/>
          </w:divBdr>
        </w:div>
        <w:div w:id="1560439689">
          <w:marLeft w:val="1570"/>
          <w:marRight w:val="0"/>
          <w:marTop w:val="144"/>
          <w:marBottom w:val="0"/>
          <w:divBdr>
            <w:top w:val="none" w:sz="0" w:space="0" w:color="auto"/>
            <w:left w:val="none" w:sz="0" w:space="0" w:color="auto"/>
            <w:bottom w:val="none" w:sz="0" w:space="0" w:color="auto"/>
            <w:right w:val="none" w:sz="0" w:space="0" w:color="auto"/>
          </w:divBdr>
        </w:div>
        <w:div w:id="65036081">
          <w:marLeft w:val="1570"/>
          <w:marRight w:val="0"/>
          <w:marTop w:val="144"/>
          <w:marBottom w:val="0"/>
          <w:divBdr>
            <w:top w:val="none" w:sz="0" w:space="0" w:color="auto"/>
            <w:left w:val="none" w:sz="0" w:space="0" w:color="auto"/>
            <w:bottom w:val="none" w:sz="0" w:space="0" w:color="auto"/>
            <w:right w:val="none" w:sz="0" w:space="0" w:color="auto"/>
          </w:divBdr>
        </w:div>
      </w:divsChild>
    </w:div>
    <w:div w:id="2132627223">
      <w:bodyDiv w:val="1"/>
      <w:marLeft w:val="0"/>
      <w:marRight w:val="0"/>
      <w:marTop w:val="0"/>
      <w:marBottom w:val="0"/>
      <w:divBdr>
        <w:top w:val="none" w:sz="0" w:space="0" w:color="auto"/>
        <w:left w:val="none" w:sz="0" w:space="0" w:color="auto"/>
        <w:bottom w:val="none" w:sz="0" w:space="0" w:color="auto"/>
        <w:right w:val="none" w:sz="0" w:space="0" w:color="auto"/>
      </w:divBdr>
      <w:divsChild>
        <w:div w:id="2131046515">
          <w:marLeft w:val="547"/>
          <w:marRight w:val="0"/>
          <w:marTop w:val="96"/>
          <w:marBottom w:val="0"/>
          <w:divBdr>
            <w:top w:val="none" w:sz="0" w:space="0" w:color="auto"/>
            <w:left w:val="none" w:sz="0" w:space="0" w:color="auto"/>
            <w:bottom w:val="none" w:sz="0" w:space="0" w:color="auto"/>
            <w:right w:val="none" w:sz="0" w:space="0" w:color="auto"/>
          </w:divBdr>
        </w:div>
        <w:div w:id="10716064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1600</TotalTime>
  <Pages>12</Pages>
  <Words>3770</Words>
  <Characters>20739</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Himou</dc:creator>
  <cp:lastModifiedBy>USER</cp:lastModifiedBy>
  <cp:revision>257</cp:revision>
  <cp:lastPrinted>2018-11-29T10:52:00Z</cp:lastPrinted>
  <dcterms:created xsi:type="dcterms:W3CDTF">2018-12-10T13:39:00Z</dcterms:created>
  <dcterms:modified xsi:type="dcterms:W3CDTF">2019-11-11T13:59:00Z</dcterms:modified>
</cp:coreProperties>
</file>