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50" w:rsidRDefault="004C3150" w:rsidP="004C3150">
      <w:pPr>
        <w:spacing w:before="100" w:beforeAutospacing="1" w:after="100" w:afterAutospacing="1" w:line="312" w:lineRule="auto"/>
        <w:jc w:val="center"/>
        <w:outlineLvl w:val="1"/>
        <w:rPr>
          <w:rFonts w:ascii="Verdana" w:eastAsia="Times New Roman" w:hAnsi="Verdana" w:cs="Times New Roman"/>
          <w:b/>
          <w:bCs/>
          <w:color w:val="2C3D65"/>
          <w:sz w:val="52"/>
          <w:szCs w:val="52"/>
          <w:lang w:eastAsia="fr-FR"/>
        </w:rPr>
      </w:pPr>
    </w:p>
    <w:p w:rsidR="004C3150" w:rsidRDefault="004C3150" w:rsidP="004C3150">
      <w:pPr>
        <w:spacing w:before="100" w:beforeAutospacing="1" w:after="100" w:afterAutospacing="1" w:line="312" w:lineRule="auto"/>
        <w:jc w:val="center"/>
        <w:outlineLvl w:val="1"/>
        <w:rPr>
          <w:rFonts w:ascii="Verdana" w:eastAsia="Times New Roman" w:hAnsi="Verdana" w:cs="Times New Roman"/>
          <w:b/>
          <w:bCs/>
          <w:color w:val="2C3D65"/>
          <w:sz w:val="52"/>
          <w:szCs w:val="52"/>
          <w:lang w:eastAsia="fr-FR"/>
        </w:rPr>
      </w:pPr>
    </w:p>
    <w:p w:rsidR="004C3150" w:rsidRDefault="004C3150" w:rsidP="004C3150">
      <w:pPr>
        <w:spacing w:before="100" w:beforeAutospacing="1" w:after="100" w:afterAutospacing="1" w:line="312" w:lineRule="auto"/>
        <w:jc w:val="center"/>
        <w:outlineLvl w:val="1"/>
        <w:rPr>
          <w:rFonts w:ascii="Verdana" w:eastAsia="Times New Roman" w:hAnsi="Verdana" w:cs="Times New Roman"/>
          <w:b/>
          <w:bCs/>
          <w:color w:val="2C3D65"/>
          <w:sz w:val="52"/>
          <w:szCs w:val="52"/>
          <w:lang w:eastAsia="fr-FR"/>
        </w:rPr>
      </w:pPr>
    </w:p>
    <w:p w:rsidR="004C3150" w:rsidRPr="003A3DDC" w:rsidRDefault="004C3150" w:rsidP="004C3150">
      <w:pPr>
        <w:spacing w:before="100" w:beforeAutospacing="1" w:after="100" w:afterAutospacing="1" w:line="312" w:lineRule="auto"/>
        <w:jc w:val="center"/>
        <w:outlineLvl w:val="1"/>
        <w:rPr>
          <w:rFonts w:ascii="Verdana" w:eastAsia="Times New Roman" w:hAnsi="Verdana" w:cs="Times New Roman"/>
          <w:b/>
          <w:bCs/>
          <w:color w:val="2C3D65"/>
          <w:sz w:val="72"/>
          <w:szCs w:val="72"/>
          <w:lang w:eastAsia="fr-FR"/>
        </w:rPr>
      </w:pPr>
      <w:r w:rsidRPr="003A3DDC">
        <w:rPr>
          <w:rFonts w:ascii="Verdana" w:eastAsia="Times New Roman" w:hAnsi="Verdana" w:cs="Times New Roman"/>
          <w:b/>
          <w:bCs/>
          <w:color w:val="2C3D65"/>
          <w:sz w:val="72"/>
          <w:szCs w:val="72"/>
          <w:highlight w:val="darkGray"/>
          <w:lang w:eastAsia="fr-FR"/>
        </w:rPr>
        <w:t>Le cancer de la prostate</w:t>
      </w:r>
    </w:p>
    <w:p w:rsidR="00B940A4" w:rsidRDefault="00B940A4" w:rsidP="004C3150">
      <w:pPr>
        <w:rPr>
          <w:rFonts w:ascii="Verdana" w:eastAsia="Times New Roman" w:hAnsi="Verdana" w:cs="Times New Roman"/>
          <w:b/>
          <w:bCs/>
          <w:noProof/>
          <w:color w:val="2C3D65"/>
          <w:sz w:val="26"/>
          <w:szCs w:val="26"/>
          <w:lang w:eastAsia="fr-FR"/>
        </w:rPr>
      </w:pPr>
    </w:p>
    <w:p w:rsidR="00B940A4" w:rsidRDefault="00B940A4" w:rsidP="004C3150">
      <w:pPr>
        <w:rPr>
          <w:rFonts w:ascii="Verdana" w:eastAsia="Times New Roman" w:hAnsi="Verdana" w:cs="Times New Roman"/>
          <w:b/>
          <w:bCs/>
          <w:noProof/>
          <w:color w:val="2C3D65"/>
          <w:sz w:val="26"/>
          <w:szCs w:val="26"/>
          <w:lang w:eastAsia="fr-FR"/>
        </w:rPr>
      </w:pPr>
    </w:p>
    <w:p w:rsidR="00B940A4" w:rsidRDefault="00B940A4" w:rsidP="004C3150">
      <w:pPr>
        <w:rPr>
          <w:rFonts w:ascii="Verdana" w:eastAsia="Times New Roman" w:hAnsi="Verdana" w:cs="Times New Roman"/>
          <w:b/>
          <w:bCs/>
          <w:noProof/>
          <w:color w:val="2C3D65"/>
          <w:sz w:val="26"/>
          <w:szCs w:val="26"/>
          <w:lang w:eastAsia="fr-FR"/>
        </w:rPr>
      </w:pPr>
    </w:p>
    <w:p w:rsidR="00B940A4" w:rsidRDefault="00B940A4" w:rsidP="00B940A4">
      <w:pPr>
        <w:jc w:val="center"/>
        <w:rPr>
          <w:rFonts w:ascii="Verdana" w:eastAsia="Times New Roman" w:hAnsi="Verdana" w:cs="Times New Roman"/>
          <w:b/>
          <w:bCs/>
          <w:noProof/>
          <w:color w:val="2C3D65"/>
          <w:sz w:val="26"/>
          <w:szCs w:val="26"/>
          <w:lang w:eastAsia="fr-FR"/>
        </w:rPr>
      </w:pPr>
    </w:p>
    <w:p w:rsidR="00B940A4" w:rsidRPr="00B940A4" w:rsidRDefault="00E661A8" w:rsidP="00B940A4">
      <w:pPr>
        <w:jc w:val="center"/>
        <w:rPr>
          <w:rFonts w:ascii="Verdana" w:eastAsia="Times New Roman" w:hAnsi="Verdana" w:cs="Times New Roman"/>
          <w:b/>
          <w:bCs/>
          <w:noProof/>
          <w:color w:val="2C3D65"/>
          <w:sz w:val="36"/>
          <w:szCs w:val="36"/>
          <w:lang w:eastAsia="fr-FR"/>
        </w:rPr>
      </w:pPr>
      <w:r>
        <w:rPr>
          <w:rFonts w:ascii="Verdana" w:eastAsia="Times New Roman" w:hAnsi="Verdana" w:cs="Times New Roman"/>
          <w:b/>
          <w:bCs/>
          <w:noProof/>
          <w:color w:val="2C3D65"/>
          <w:sz w:val="36"/>
          <w:szCs w:val="36"/>
          <w:lang w:eastAsia="fr-FR"/>
        </w:rPr>
        <w:t>P</w:t>
      </w:r>
      <w:r w:rsidR="00B940A4" w:rsidRPr="00B940A4">
        <w:rPr>
          <w:rFonts w:ascii="Verdana" w:eastAsia="Times New Roman" w:hAnsi="Verdana" w:cs="Times New Roman"/>
          <w:b/>
          <w:bCs/>
          <w:noProof/>
          <w:color w:val="2C3D65"/>
          <w:sz w:val="36"/>
          <w:szCs w:val="36"/>
          <w:lang w:eastAsia="fr-FR"/>
        </w:rPr>
        <w:t>r.Ouarhlent H.E</w:t>
      </w:r>
    </w:p>
    <w:p w:rsidR="00B940A4" w:rsidRDefault="00E661A8" w:rsidP="00B940A4">
      <w:pPr>
        <w:jc w:val="center"/>
        <w:rPr>
          <w:rFonts w:ascii="Verdana" w:eastAsia="Times New Roman" w:hAnsi="Verdana" w:cs="Times New Roman"/>
          <w:b/>
          <w:bCs/>
          <w:noProof/>
          <w:color w:val="2C3D65"/>
          <w:sz w:val="26"/>
          <w:szCs w:val="26"/>
          <w:lang w:eastAsia="fr-FR"/>
        </w:rPr>
      </w:pPr>
      <w:r>
        <w:rPr>
          <w:rFonts w:ascii="Verdana" w:eastAsia="Times New Roman" w:hAnsi="Verdana" w:cs="Times New Roman"/>
          <w:b/>
          <w:bCs/>
          <w:noProof/>
          <w:color w:val="2C3D65"/>
          <w:sz w:val="26"/>
          <w:szCs w:val="26"/>
          <w:lang w:eastAsia="fr-FR"/>
        </w:rPr>
        <w:t>Maitre de conférence</w:t>
      </w:r>
      <w:r w:rsidR="00B940A4">
        <w:rPr>
          <w:rFonts w:ascii="Verdana" w:eastAsia="Times New Roman" w:hAnsi="Verdana" w:cs="Times New Roman"/>
          <w:b/>
          <w:bCs/>
          <w:noProof/>
          <w:color w:val="2C3D65"/>
          <w:sz w:val="26"/>
          <w:szCs w:val="26"/>
          <w:lang w:eastAsia="fr-FR"/>
        </w:rPr>
        <w:t xml:space="preserve"> en urologie</w:t>
      </w:r>
    </w:p>
    <w:p w:rsidR="00B940A4" w:rsidRDefault="00B940A4" w:rsidP="00B940A4">
      <w:pPr>
        <w:jc w:val="center"/>
        <w:rPr>
          <w:rFonts w:ascii="Verdana" w:eastAsia="Times New Roman" w:hAnsi="Verdana" w:cs="Times New Roman"/>
          <w:b/>
          <w:bCs/>
          <w:noProof/>
          <w:color w:val="2C3D65"/>
          <w:sz w:val="26"/>
          <w:szCs w:val="26"/>
          <w:lang w:eastAsia="fr-FR"/>
        </w:rPr>
      </w:pPr>
      <w:r>
        <w:rPr>
          <w:rFonts w:ascii="Verdana" w:eastAsia="Times New Roman" w:hAnsi="Verdana" w:cs="Times New Roman"/>
          <w:b/>
          <w:bCs/>
          <w:noProof/>
          <w:color w:val="2C3D65"/>
          <w:sz w:val="26"/>
          <w:szCs w:val="26"/>
          <w:lang w:eastAsia="fr-FR"/>
        </w:rPr>
        <w:t>CHU.SETIF</w:t>
      </w:r>
    </w:p>
    <w:p w:rsidR="004C3150" w:rsidRPr="00B940A4" w:rsidRDefault="0084327D" w:rsidP="00B940A4">
      <w:pPr>
        <w:jc w:val="center"/>
        <w:rPr>
          <w:rFonts w:ascii="Verdana" w:eastAsia="Times New Roman" w:hAnsi="Verdana" w:cs="Times New Roman"/>
          <w:b/>
          <w:bCs/>
          <w:noProof/>
          <w:color w:val="2C3D65"/>
          <w:sz w:val="40"/>
          <w:szCs w:val="40"/>
          <w:lang w:eastAsia="fr-FR"/>
        </w:rPr>
      </w:pPr>
      <w:r>
        <w:rPr>
          <w:rFonts w:ascii="Verdana" w:eastAsia="Times New Roman" w:hAnsi="Verdana" w:cs="Times New Roman"/>
          <w:b/>
          <w:bCs/>
          <w:noProof/>
          <w:color w:val="2C3D65"/>
          <w:sz w:val="40"/>
          <w:szCs w:val="40"/>
          <w:lang w:eastAsia="fr-FR"/>
        </w:rPr>
        <w:t xml:space="preserve">             </w:t>
      </w:r>
    </w:p>
    <w:p w:rsidR="00633E62" w:rsidRPr="00633E62" w:rsidRDefault="00633E62" w:rsidP="00633E62">
      <w:pPr>
        <w:spacing w:before="100" w:beforeAutospacing="1" w:after="100" w:afterAutospacing="1" w:line="312" w:lineRule="auto"/>
        <w:outlineLvl w:val="1"/>
        <w:rPr>
          <w:rFonts w:ascii="Verdana" w:eastAsia="Times New Roman" w:hAnsi="Verdana" w:cs="Times New Roman"/>
          <w:b/>
          <w:bCs/>
          <w:color w:val="2C3D65"/>
          <w:sz w:val="26"/>
          <w:szCs w:val="26"/>
          <w:lang w:eastAsia="fr-FR"/>
        </w:rPr>
      </w:pPr>
      <w:r w:rsidRPr="00633E62">
        <w:rPr>
          <w:rFonts w:ascii="Verdana" w:eastAsia="Times New Roman" w:hAnsi="Verdana" w:cs="Times New Roman"/>
          <w:b/>
          <w:bCs/>
          <w:noProof/>
          <w:color w:val="2C3D65"/>
          <w:sz w:val="26"/>
          <w:szCs w:val="26"/>
          <w:lang w:eastAsia="fr-FR"/>
        </w:rPr>
        <w:drawing>
          <wp:inline distT="0" distB="0" distL="0" distR="0">
            <wp:extent cx="139700" cy="139700"/>
            <wp:effectExtent l="19050" t="0" r="0" b="0"/>
            <wp:docPr id="1" name="Image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8"/>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633E62">
        <w:rPr>
          <w:rFonts w:ascii="Verdana" w:eastAsia="Times New Roman" w:hAnsi="Verdana" w:cs="Times New Roman"/>
          <w:b/>
          <w:bCs/>
          <w:color w:val="2C3D65"/>
          <w:sz w:val="26"/>
          <w:szCs w:val="26"/>
          <w:lang w:eastAsia="fr-FR"/>
        </w:rPr>
        <w:t>Définition</w:t>
      </w:r>
      <w:bookmarkStart w:id="0" w:name="definition"/>
      <w:bookmarkEnd w:id="0"/>
    </w:p>
    <w:p w:rsidR="00633E62" w:rsidRPr="00633E62" w:rsidRDefault="00633E62" w:rsidP="00633E62">
      <w:pPr>
        <w:spacing w:before="100" w:beforeAutospacing="1" w:after="100" w:afterAutospacing="1" w:line="360" w:lineRule="auto"/>
        <w:jc w:val="both"/>
        <w:rPr>
          <w:rFonts w:ascii="Verdana" w:eastAsia="Times New Roman" w:hAnsi="Verdana" w:cs="Times New Roman"/>
          <w:sz w:val="24"/>
          <w:szCs w:val="24"/>
          <w:lang w:eastAsia="fr-FR"/>
        </w:rPr>
      </w:pPr>
      <w:r w:rsidRPr="00633E62">
        <w:rPr>
          <w:rFonts w:ascii="Verdana" w:eastAsia="Times New Roman" w:hAnsi="Verdana" w:cs="Times New Roman"/>
          <w:b/>
          <w:bCs/>
          <w:color w:val="2C3D65"/>
          <w:sz w:val="24"/>
          <w:szCs w:val="24"/>
          <w:lang w:eastAsia="fr-FR"/>
        </w:rPr>
        <w:t xml:space="preserve">Prostate </w:t>
      </w:r>
      <w:r w:rsidRPr="00633E62">
        <w:rPr>
          <w:rFonts w:ascii="Verdana" w:eastAsia="Times New Roman" w:hAnsi="Verdana" w:cs="Times New Roman"/>
          <w:color w:val="2C3D65"/>
          <w:sz w:val="24"/>
          <w:szCs w:val="24"/>
          <w:lang w:eastAsia="fr-FR"/>
        </w:rPr>
        <w:t>: volumineuse gland</w:t>
      </w:r>
      <w:r>
        <w:rPr>
          <w:rFonts w:ascii="Verdana" w:eastAsia="Times New Roman" w:hAnsi="Verdana" w:cs="Times New Roman"/>
          <w:color w:val="2C3D65"/>
          <w:sz w:val="24"/>
          <w:szCs w:val="24"/>
          <w:lang w:eastAsia="fr-FR"/>
        </w:rPr>
        <w:t>e à sécrétion exocrine et endocrine</w:t>
      </w:r>
      <w:r w:rsidRPr="00633E62">
        <w:rPr>
          <w:rFonts w:ascii="Verdana" w:eastAsia="Times New Roman" w:hAnsi="Verdana" w:cs="Times New Roman"/>
          <w:color w:val="2C3D65"/>
          <w:sz w:val="24"/>
          <w:szCs w:val="24"/>
          <w:lang w:eastAsia="fr-FR"/>
        </w:rPr>
        <w:t xml:space="preserve"> appartenant à l'appareil génital masculin, située sous la vessie, au confluent des voies génitales et urinaires, traversée par l'urètre et </w:t>
      </w:r>
      <w:proofErr w:type="spellStart"/>
      <w:r w:rsidRPr="00633E62">
        <w:rPr>
          <w:rFonts w:ascii="Verdana" w:eastAsia="Times New Roman" w:hAnsi="Verdana" w:cs="Times New Roman"/>
          <w:color w:val="2C3D65"/>
          <w:sz w:val="24"/>
          <w:szCs w:val="24"/>
          <w:lang w:eastAsia="fr-FR"/>
        </w:rPr>
        <w:t>incomplétement</w:t>
      </w:r>
      <w:proofErr w:type="spellEnd"/>
      <w:r w:rsidRPr="00633E62">
        <w:rPr>
          <w:rFonts w:ascii="Verdana" w:eastAsia="Times New Roman" w:hAnsi="Verdana" w:cs="Times New Roman"/>
          <w:color w:val="2C3D65"/>
          <w:sz w:val="24"/>
          <w:szCs w:val="24"/>
          <w:lang w:eastAsia="fr-FR"/>
        </w:rPr>
        <w:t xml:space="preserve"> entourée par les sphincters striés.</w:t>
      </w:r>
      <w:r w:rsidRPr="00633E62">
        <w:rPr>
          <w:rFonts w:ascii="Verdana" w:eastAsia="Times New Roman" w:hAnsi="Verdana" w:cs="Times New Roman"/>
          <w:color w:val="2C3D65"/>
          <w:sz w:val="24"/>
          <w:szCs w:val="24"/>
          <w:lang w:eastAsia="fr-FR"/>
        </w:rPr>
        <w:br/>
      </w:r>
    </w:p>
    <w:p w:rsidR="00633E62" w:rsidRPr="00633E62" w:rsidRDefault="00633E62"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color w:val="2C3D65"/>
          <w:sz w:val="24"/>
          <w:szCs w:val="24"/>
          <w:lang w:eastAsia="fr-FR"/>
        </w:rPr>
        <w:lastRenderedPageBreak/>
        <w:t xml:space="preserve">La prostate est le siège de trois affections principales : le cancer de la prostate, l'adénome de la prostate et l'infection de la prostate ou prostatite. Le cancer de la prostate est, comme tous les cancers glandulaires, </w:t>
      </w:r>
      <w:r w:rsidRPr="00633E62">
        <w:rPr>
          <w:rFonts w:ascii="Verdana" w:eastAsia="Times New Roman" w:hAnsi="Verdana" w:cs="Times New Roman"/>
          <w:b/>
          <w:bCs/>
          <w:color w:val="2C3D65"/>
          <w:sz w:val="24"/>
          <w:szCs w:val="24"/>
          <w:lang w:eastAsia="fr-FR"/>
        </w:rPr>
        <w:t>un "adénocarcinome"</w:t>
      </w:r>
      <w:r w:rsidRPr="00633E62">
        <w:rPr>
          <w:rFonts w:ascii="Verdana" w:eastAsia="Times New Roman" w:hAnsi="Verdana" w:cs="Times New Roman"/>
          <w:color w:val="2C3D65"/>
          <w:sz w:val="24"/>
          <w:szCs w:val="24"/>
          <w:lang w:eastAsia="fr-FR"/>
        </w:rPr>
        <w:t xml:space="preserve"> et, dans la grande majorité des cas, il est influencé par les hormones. </w:t>
      </w:r>
    </w:p>
    <w:p w:rsidR="00633E62" w:rsidRPr="00633E62" w:rsidRDefault="00633E62" w:rsidP="00633E62">
      <w:pPr>
        <w:spacing w:before="100" w:beforeAutospacing="1" w:after="100" w:afterAutospacing="1" w:line="312" w:lineRule="auto"/>
        <w:outlineLvl w:val="1"/>
        <w:rPr>
          <w:rFonts w:ascii="Verdana" w:eastAsia="Times New Roman" w:hAnsi="Verdana" w:cs="Times New Roman"/>
          <w:b/>
          <w:bCs/>
          <w:color w:val="2C3D65"/>
          <w:sz w:val="26"/>
          <w:szCs w:val="26"/>
          <w:lang w:eastAsia="fr-FR"/>
        </w:rPr>
      </w:pPr>
      <w:r w:rsidRPr="00633E62">
        <w:rPr>
          <w:rFonts w:ascii="Verdana" w:eastAsia="Times New Roman" w:hAnsi="Verdana" w:cs="Times New Roman"/>
          <w:b/>
          <w:bCs/>
          <w:noProof/>
          <w:color w:val="2C3D65"/>
          <w:sz w:val="26"/>
          <w:szCs w:val="26"/>
          <w:lang w:eastAsia="fr-FR"/>
        </w:rPr>
        <w:drawing>
          <wp:inline distT="0" distB="0" distL="0" distR="0">
            <wp:extent cx="139700" cy="139700"/>
            <wp:effectExtent l="19050" t="0" r="0" b="0"/>
            <wp:docPr id="2" name="Image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8"/>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633E62">
        <w:rPr>
          <w:rFonts w:ascii="Verdana" w:eastAsia="Times New Roman" w:hAnsi="Verdana" w:cs="Times New Roman"/>
          <w:b/>
          <w:bCs/>
          <w:color w:val="2C3D65"/>
          <w:sz w:val="26"/>
          <w:szCs w:val="26"/>
          <w:lang w:eastAsia="fr-FR"/>
        </w:rPr>
        <w:t>Epidémiologie</w:t>
      </w:r>
      <w:bookmarkStart w:id="1" w:name="epidemiologie"/>
      <w:bookmarkEnd w:id="1"/>
    </w:p>
    <w:p w:rsidR="00633E62" w:rsidRPr="00633E62" w:rsidRDefault="00633E62" w:rsidP="00DC13AC">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color w:val="2C3D65"/>
          <w:sz w:val="24"/>
          <w:szCs w:val="24"/>
          <w:lang w:eastAsia="fr-FR"/>
        </w:rPr>
        <w:t xml:space="preserve">Le cancer de la prostate est </w:t>
      </w:r>
      <w:r w:rsidRPr="00633E62">
        <w:rPr>
          <w:rFonts w:ascii="Verdana" w:eastAsia="Times New Roman" w:hAnsi="Verdana" w:cs="Times New Roman"/>
          <w:b/>
          <w:bCs/>
          <w:color w:val="2C3D65"/>
          <w:sz w:val="24"/>
          <w:szCs w:val="24"/>
          <w:lang w:eastAsia="fr-FR"/>
        </w:rPr>
        <w:t>le plus fréquent des cancers de l'homme de plus de 50 ans</w:t>
      </w:r>
      <w:r w:rsidRPr="00633E62">
        <w:rPr>
          <w:rFonts w:ascii="Verdana" w:eastAsia="Times New Roman" w:hAnsi="Verdana" w:cs="Times New Roman"/>
          <w:color w:val="2C3D65"/>
          <w:sz w:val="24"/>
          <w:szCs w:val="24"/>
          <w:lang w:eastAsia="fr-FR"/>
        </w:rPr>
        <w:t xml:space="preserve"> et représente avec le cancer broncho-pulmonaire </w:t>
      </w:r>
      <w:r w:rsidRPr="00633E62">
        <w:rPr>
          <w:rFonts w:ascii="Verdana" w:eastAsia="Times New Roman" w:hAnsi="Verdana" w:cs="Times New Roman"/>
          <w:b/>
          <w:bCs/>
          <w:color w:val="2C3D65"/>
          <w:sz w:val="24"/>
          <w:szCs w:val="24"/>
          <w:lang w:eastAsia="fr-FR"/>
        </w:rPr>
        <w:t xml:space="preserve">la deuxième cause de décès par cancer chez l'homme </w:t>
      </w:r>
      <w:r w:rsidRPr="00633E62">
        <w:rPr>
          <w:rFonts w:ascii="Verdana" w:eastAsia="Times New Roman" w:hAnsi="Verdana" w:cs="Times New Roman"/>
          <w:color w:val="2C3D65"/>
          <w:sz w:val="24"/>
          <w:szCs w:val="24"/>
          <w:lang w:eastAsia="fr-FR"/>
        </w:rPr>
        <w:t>dans le monde dévelop</w:t>
      </w:r>
      <w:r>
        <w:rPr>
          <w:rFonts w:ascii="Verdana" w:eastAsia="Times New Roman" w:hAnsi="Verdana" w:cs="Times New Roman"/>
          <w:color w:val="2C3D65"/>
          <w:sz w:val="24"/>
          <w:szCs w:val="24"/>
          <w:lang w:eastAsia="fr-FR"/>
        </w:rPr>
        <w:t>pé,</w:t>
      </w:r>
      <w:r w:rsidR="00DC13AC">
        <w:rPr>
          <w:rFonts w:ascii="Verdana" w:eastAsia="Times New Roman" w:hAnsi="Verdana" w:cs="Times New Roman"/>
          <w:color w:val="2C3D65"/>
          <w:sz w:val="24"/>
          <w:szCs w:val="24"/>
          <w:lang w:eastAsia="fr-FR"/>
        </w:rPr>
        <w:t xml:space="preserve">  </w:t>
      </w:r>
      <w:r w:rsidRPr="00633E62">
        <w:rPr>
          <w:rFonts w:ascii="Verdana" w:eastAsia="Times New Roman" w:hAnsi="Verdana" w:cs="Times New Roman"/>
          <w:color w:val="2C3D65"/>
          <w:sz w:val="24"/>
          <w:szCs w:val="24"/>
          <w:lang w:eastAsia="fr-FR"/>
        </w:rPr>
        <w:t xml:space="preserve"> </w:t>
      </w:r>
      <w:r w:rsidRPr="00633E62">
        <w:rPr>
          <w:rFonts w:ascii="Verdana" w:eastAsia="Times New Roman" w:hAnsi="Verdana" w:cs="Times New Roman"/>
          <w:color w:val="2C3D65"/>
          <w:sz w:val="24"/>
          <w:szCs w:val="24"/>
          <w:lang w:eastAsia="fr-FR"/>
        </w:rPr>
        <w:br/>
        <w:t xml:space="preserve">Son incidence augmente avec l'âge. </w:t>
      </w:r>
      <w:proofErr w:type="gramStart"/>
      <w:r w:rsidR="00DC13AC">
        <w:rPr>
          <w:rFonts w:ascii="Verdana" w:eastAsia="Times New Roman" w:hAnsi="Verdana" w:cs="Times New Roman"/>
          <w:color w:val="2C3D65"/>
          <w:sz w:val="24"/>
          <w:szCs w:val="24"/>
          <w:lang w:eastAsia="fr-FR"/>
        </w:rPr>
        <w:t>l</w:t>
      </w:r>
      <w:r w:rsidRPr="00633E62">
        <w:rPr>
          <w:rFonts w:ascii="Verdana" w:eastAsia="Times New Roman" w:hAnsi="Verdana" w:cs="Times New Roman"/>
          <w:color w:val="2C3D65"/>
          <w:sz w:val="24"/>
          <w:szCs w:val="24"/>
          <w:lang w:eastAsia="fr-FR"/>
        </w:rPr>
        <w:t>'augmentation</w:t>
      </w:r>
      <w:proofErr w:type="gramEnd"/>
      <w:r w:rsidRPr="00633E62">
        <w:rPr>
          <w:rFonts w:ascii="Verdana" w:eastAsia="Times New Roman" w:hAnsi="Verdana" w:cs="Times New Roman"/>
          <w:color w:val="2C3D65"/>
          <w:sz w:val="24"/>
          <w:szCs w:val="24"/>
          <w:lang w:eastAsia="fr-FR"/>
        </w:rPr>
        <w:t xml:space="preserve"> de 23 % de la mortalité liée au cancer prostatique, dans les vingt dernières années, reflète l'augmentation de l'espérance de vie et la reconnaissance plus fréquente du cancer de la prostate comme cause principale du décès. En France. </w:t>
      </w:r>
      <w:r w:rsidRPr="00633E62">
        <w:rPr>
          <w:rFonts w:ascii="Verdana" w:eastAsia="Times New Roman" w:hAnsi="Verdana" w:cs="Times New Roman"/>
          <w:color w:val="2C3D65"/>
          <w:sz w:val="24"/>
          <w:szCs w:val="24"/>
          <w:lang w:eastAsia="fr-FR"/>
        </w:rPr>
        <w:br/>
      </w:r>
      <w:r w:rsidRPr="00633E62">
        <w:rPr>
          <w:rFonts w:ascii="Verdana" w:eastAsia="Times New Roman" w:hAnsi="Verdana" w:cs="Times New Roman"/>
          <w:b/>
          <w:bCs/>
          <w:color w:val="2C3D65"/>
          <w:sz w:val="24"/>
          <w:szCs w:val="24"/>
          <w:lang w:eastAsia="fr-FR"/>
        </w:rPr>
        <w:t>L'âge moyen du cancer de la prostate se situe autour de 70 ans</w:t>
      </w:r>
      <w:r w:rsidRPr="00633E62">
        <w:rPr>
          <w:rFonts w:ascii="Verdana" w:eastAsia="Times New Roman" w:hAnsi="Verdana" w:cs="Times New Roman"/>
          <w:color w:val="2C3D65"/>
          <w:sz w:val="24"/>
          <w:szCs w:val="24"/>
          <w:lang w:eastAsia="fr-FR"/>
        </w:rPr>
        <w:t xml:space="preserve"> mais certains hommes sont atteints à un âge plus précoce. </w:t>
      </w:r>
    </w:p>
    <w:p w:rsidR="00633E62" w:rsidRPr="00633E62" w:rsidRDefault="00633E62"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color w:val="2C3D65"/>
          <w:sz w:val="24"/>
          <w:szCs w:val="24"/>
          <w:lang w:eastAsia="fr-FR"/>
        </w:rPr>
        <w:t xml:space="preserve">Les facteurs de risque du cancer de la prostate sont : </w:t>
      </w:r>
    </w:p>
    <w:p w:rsidR="00633E62" w:rsidRPr="00633E62" w:rsidRDefault="00633E62" w:rsidP="00633E62">
      <w:pPr>
        <w:numPr>
          <w:ilvl w:val="0"/>
          <w:numId w:val="1"/>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color w:val="2C3D65"/>
          <w:sz w:val="24"/>
          <w:szCs w:val="24"/>
          <w:lang w:eastAsia="fr-FR"/>
        </w:rPr>
        <w:t>l'</w:t>
      </w:r>
      <w:r w:rsidRPr="00633E62">
        <w:rPr>
          <w:rFonts w:ascii="Verdana" w:eastAsia="Times New Roman" w:hAnsi="Verdana" w:cs="Times New Roman"/>
          <w:b/>
          <w:bCs/>
          <w:color w:val="2C3D65"/>
          <w:sz w:val="24"/>
          <w:szCs w:val="24"/>
          <w:lang w:eastAsia="fr-FR"/>
        </w:rPr>
        <w:t>âge</w:t>
      </w:r>
      <w:r w:rsidRPr="00633E62">
        <w:rPr>
          <w:rFonts w:ascii="Verdana" w:eastAsia="Times New Roman" w:hAnsi="Verdana" w:cs="Times New Roman"/>
          <w:color w:val="2C3D65"/>
          <w:sz w:val="24"/>
          <w:szCs w:val="24"/>
          <w:lang w:eastAsia="fr-FR"/>
        </w:rPr>
        <w:t>,</w:t>
      </w:r>
    </w:p>
    <w:p w:rsidR="00633E62" w:rsidRPr="00633E62" w:rsidRDefault="00633E62" w:rsidP="00633E62">
      <w:pPr>
        <w:numPr>
          <w:ilvl w:val="0"/>
          <w:numId w:val="1"/>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color w:val="2C3D65"/>
          <w:sz w:val="24"/>
          <w:szCs w:val="24"/>
          <w:lang w:eastAsia="fr-FR"/>
        </w:rPr>
        <w:t xml:space="preserve">les </w:t>
      </w:r>
      <w:r w:rsidRPr="00633E62">
        <w:rPr>
          <w:rFonts w:ascii="Verdana" w:eastAsia="Times New Roman" w:hAnsi="Verdana" w:cs="Times New Roman"/>
          <w:b/>
          <w:bCs/>
          <w:color w:val="2C3D65"/>
          <w:sz w:val="24"/>
          <w:szCs w:val="24"/>
          <w:lang w:eastAsia="fr-FR"/>
        </w:rPr>
        <w:t>facteurs familiaux</w:t>
      </w:r>
      <w:r w:rsidRPr="00633E62">
        <w:rPr>
          <w:rFonts w:ascii="Verdana" w:eastAsia="Times New Roman" w:hAnsi="Verdana" w:cs="Times New Roman"/>
          <w:color w:val="2C3D65"/>
          <w:sz w:val="24"/>
          <w:szCs w:val="24"/>
          <w:lang w:eastAsia="fr-FR"/>
        </w:rPr>
        <w:t xml:space="preserve"> : selon le nombre de parents du premier degré atteints d'un cancer de la prostate, le risque de cancer pour un homme de la famille peut être 2 à 5 fois celui d'un homme sans antécédents familiaux, </w:t>
      </w:r>
    </w:p>
    <w:p w:rsidR="00633E62" w:rsidRPr="00633E62" w:rsidRDefault="00633E62" w:rsidP="00633E62">
      <w:pPr>
        <w:numPr>
          <w:ilvl w:val="0"/>
          <w:numId w:val="1"/>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color w:val="2C3D65"/>
          <w:sz w:val="24"/>
          <w:szCs w:val="24"/>
          <w:lang w:eastAsia="fr-FR"/>
        </w:rPr>
        <w:t xml:space="preserve">les </w:t>
      </w:r>
      <w:r w:rsidRPr="00633E62">
        <w:rPr>
          <w:rFonts w:ascii="Verdana" w:eastAsia="Times New Roman" w:hAnsi="Verdana" w:cs="Times New Roman"/>
          <w:b/>
          <w:bCs/>
          <w:color w:val="2C3D65"/>
          <w:sz w:val="24"/>
          <w:szCs w:val="24"/>
          <w:lang w:eastAsia="fr-FR"/>
        </w:rPr>
        <w:t>antécédents de vasectomie</w:t>
      </w:r>
      <w:r w:rsidRPr="00633E62">
        <w:rPr>
          <w:rFonts w:ascii="Verdana" w:eastAsia="Times New Roman" w:hAnsi="Verdana" w:cs="Times New Roman"/>
          <w:color w:val="2C3D65"/>
          <w:sz w:val="24"/>
          <w:szCs w:val="24"/>
          <w:lang w:eastAsia="fr-FR"/>
        </w:rPr>
        <w:t xml:space="preserve">, </w:t>
      </w:r>
    </w:p>
    <w:p w:rsidR="00633E62" w:rsidRPr="00633E62" w:rsidRDefault="00633E62" w:rsidP="00633E62">
      <w:pPr>
        <w:numPr>
          <w:ilvl w:val="0"/>
          <w:numId w:val="1"/>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color w:val="2C3D65"/>
          <w:sz w:val="24"/>
          <w:szCs w:val="24"/>
          <w:lang w:eastAsia="fr-FR"/>
        </w:rPr>
        <w:t xml:space="preserve">les </w:t>
      </w:r>
      <w:r w:rsidRPr="00633E62">
        <w:rPr>
          <w:rFonts w:ascii="Verdana" w:eastAsia="Times New Roman" w:hAnsi="Verdana" w:cs="Times New Roman"/>
          <w:b/>
          <w:bCs/>
          <w:color w:val="2C3D65"/>
          <w:sz w:val="24"/>
          <w:szCs w:val="24"/>
          <w:lang w:eastAsia="fr-FR"/>
        </w:rPr>
        <w:t>régimes alimentaires riches en graisses</w:t>
      </w:r>
      <w:r w:rsidRPr="00633E62">
        <w:rPr>
          <w:rFonts w:ascii="Verdana" w:eastAsia="Times New Roman" w:hAnsi="Verdana" w:cs="Times New Roman"/>
          <w:color w:val="2C3D65"/>
          <w:sz w:val="24"/>
          <w:szCs w:val="24"/>
          <w:lang w:eastAsia="fr-FR"/>
        </w:rPr>
        <w:t xml:space="preserve">, </w:t>
      </w:r>
    </w:p>
    <w:p w:rsidR="00633E62" w:rsidRPr="00633E62" w:rsidRDefault="00633E62" w:rsidP="00633E62">
      <w:pPr>
        <w:numPr>
          <w:ilvl w:val="0"/>
          <w:numId w:val="1"/>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color w:val="2C3D65"/>
          <w:sz w:val="24"/>
          <w:szCs w:val="24"/>
          <w:lang w:eastAsia="fr-FR"/>
        </w:rPr>
        <w:t>autres facteurs : activité physique, masse corporelle, taux d'hormones sexuelles.</w:t>
      </w:r>
    </w:p>
    <w:p w:rsidR="00633E62" w:rsidRPr="00633E62" w:rsidRDefault="00633E62"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color w:val="2C3D65"/>
          <w:sz w:val="24"/>
          <w:szCs w:val="24"/>
          <w:lang w:eastAsia="fr-FR"/>
        </w:rPr>
        <w:lastRenderedPageBreak/>
        <w:t>N'ont pas été identifiés comme facteurs de risque: les troubles de sécrétion de la testostérone, le statut socio économique, le tabac, l'alcool, l'activité sexuelle.</w:t>
      </w:r>
    </w:p>
    <w:p w:rsidR="00633E62" w:rsidRPr="00633E62" w:rsidRDefault="00633E62" w:rsidP="00633E62">
      <w:pPr>
        <w:spacing w:before="100" w:beforeAutospacing="1" w:after="100" w:afterAutospacing="1" w:line="312" w:lineRule="auto"/>
        <w:outlineLvl w:val="1"/>
        <w:rPr>
          <w:rFonts w:ascii="Verdana" w:eastAsia="Times New Roman" w:hAnsi="Verdana" w:cs="Times New Roman"/>
          <w:b/>
          <w:bCs/>
          <w:color w:val="2C3D65"/>
          <w:sz w:val="26"/>
          <w:szCs w:val="26"/>
          <w:lang w:eastAsia="fr-FR"/>
        </w:rPr>
      </w:pPr>
      <w:r w:rsidRPr="00633E62">
        <w:rPr>
          <w:rFonts w:ascii="Verdana" w:eastAsia="Times New Roman" w:hAnsi="Verdana" w:cs="Times New Roman"/>
          <w:b/>
          <w:bCs/>
          <w:noProof/>
          <w:color w:val="2C3D65"/>
          <w:sz w:val="26"/>
          <w:szCs w:val="26"/>
          <w:lang w:eastAsia="fr-FR"/>
        </w:rPr>
        <w:drawing>
          <wp:inline distT="0" distB="0" distL="0" distR="0">
            <wp:extent cx="139700" cy="139700"/>
            <wp:effectExtent l="19050" t="0" r="0" b="0"/>
            <wp:docPr id="3" name="Image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pic:cNvPicPr>
                      <a:picLocks noChangeAspect="1" noChangeArrowheads="1"/>
                    </pic:cNvPicPr>
                  </pic:nvPicPr>
                  <pic:blipFill>
                    <a:blip r:embed="rId8"/>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633E62">
        <w:rPr>
          <w:rFonts w:ascii="Verdana" w:eastAsia="Times New Roman" w:hAnsi="Verdana" w:cs="Times New Roman"/>
          <w:b/>
          <w:bCs/>
          <w:color w:val="2C3D65"/>
          <w:sz w:val="26"/>
          <w:szCs w:val="26"/>
          <w:lang w:eastAsia="fr-FR"/>
        </w:rPr>
        <w:t>Evolution</w:t>
      </w:r>
      <w:bookmarkStart w:id="2" w:name="evolution"/>
      <w:bookmarkEnd w:id="2"/>
    </w:p>
    <w:p w:rsidR="00633E62" w:rsidRPr="00633E62" w:rsidRDefault="00633E62"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color w:val="2C3D65"/>
          <w:sz w:val="24"/>
          <w:szCs w:val="24"/>
          <w:lang w:eastAsia="fr-FR"/>
        </w:rPr>
        <w:t xml:space="preserve">Le cancer de la prostate se développe à partir de cellules de la prostate. Il se développe souvent très lentement, et reste localisé au début. Quand le cancer évolue, il peut s'étendre en dehors de la prostate par envahissement direct des tissus et des organes situés près de la prostate et il peut essaimer dans d'autres organes à distance de la prostate (os, ganglions...). Si des cellules cancéreuses pénètrent dans les vaisseaux lymphatiques de la prostate, elles sont transportées vers les ganglions du petit bassin où elles continuent à se développer en formant des métastases ganglionnaires (adénopathies). </w:t>
      </w:r>
      <w:r w:rsidRPr="00633E62">
        <w:rPr>
          <w:rFonts w:ascii="Verdana" w:eastAsia="Times New Roman" w:hAnsi="Verdana" w:cs="Times New Roman"/>
          <w:color w:val="2C3D65"/>
          <w:sz w:val="24"/>
          <w:szCs w:val="24"/>
          <w:lang w:eastAsia="fr-FR"/>
        </w:rPr>
        <w:br/>
      </w:r>
      <w:r w:rsidRPr="00633E62">
        <w:rPr>
          <w:rFonts w:ascii="Verdana" w:eastAsia="Times New Roman" w:hAnsi="Verdana" w:cs="Times New Roman"/>
          <w:color w:val="2C3D65"/>
          <w:sz w:val="24"/>
          <w:szCs w:val="24"/>
          <w:lang w:eastAsia="fr-FR"/>
        </w:rPr>
        <w:br/>
      </w:r>
      <w:r w:rsidRPr="00633E62">
        <w:rPr>
          <w:rFonts w:ascii="Verdana" w:eastAsia="Times New Roman" w:hAnsi="Verdana" w:cs="Times New Roman"/>
          <w:b/>
          <w:bCs/>
          <w:color w:val="2C3D65"/>
          <w:sz w:val="24"/>
          <w:szCs w:val="24"/>
          <w:lang w:eastAsia="fr-FR"/>
        </w:rPr>
        <w:t>La plupart des cancers se développent dans la partie périphérique de la prostate, environ 15% dans la portion transitionnelle et 5% dans la portion centrale.</w:t>
      </w:r>
      <w:r w:rsidRPr="00633E62">
        <w:rPr>
          <w:rFonts w:ascii="Verdana" w:eastAsia="Times New Roman" w:hAnsi="Verdana" w:cs="Times New Roman"/>
          <w:color w:val="2C3D65"/>
          <w:sz w:val="24"/>
          <w:szCs w:val="24"/>
          <w:lang w:eastAsia="fr-FR"/>
        </w:rPr>
        <w:t xml:space="preserve"> La progression tumorale semble liée au stade et au degré de la tumeur. </w:t>
      </w:r>
    </w:p>
    <w:p w:rsidR="00633E62" w:rsidRPr="00633E62" w:rsidRDefault="00633E62"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Les différents stades du cancer de la prostate</w:t>
      </w:r>
    </w:p>
    <w:p w:rsidR="00633E62" w:rsidRPr="00633E62" w:rsidRDefault="00633E62"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color w:val="2C3D65"/>
          <w:sz w:val="24"/>
          <w:szCs w:val="24"/>
          <w:lang w:eastAsia="fr-FR"/>
        </w:rPr>
        <w:t xml:space="preserve">Le "stade" du cancer de la prostate indique le </w:t>
      </w:r>
      <w:r w:rsidRPr="00633E62">
        <w:rPr>
          <w:rFonts w:ascii="Verdana" w:eastAsia="Times New Roman" w:hAnsi="Verdana" w:cs="Times New Roman"/>
          <w:b/>
          <w:bCs/>
          <w:color w:val="2C3D65"/>
          <w:sz w:val="24"/>
          <w:szCs w:val="24"/>
          <w:lang w:eastAsia="fr-FR"/>
        </w:rPr>
        <w:t>degré d'extension du cancer dans la prostate, aux tissus avoisinants et aux autres organes</w:t>
      </w:r>
      <w:r w:rsidRPr="00633E62">
        <w:rPr>
          <w:rFonts w:ascii="Verdana" w:eastAsia="Times New Roman" w:hAnsi="Verdana" w:cs="Times New Roman"/>
          <w:color w:val="2C3D65"/>
          <w:sz w:val="24"/>
          <w:szCs w:val="24"/>
          <w:lang w:eastAsia="fr-FR"/>
        </w:rPr>
        <w:t xml:space="preserve">. Le stade de la maladie est habituellement défini par un système appelé </w:t>
      </w:r>
      <w:r w:rsidRPr="00633E62">
        <w:rPr>
          <w:rFonts w:ascii="Verdana" w:eastAsia="Times New Roman" w:hAnsi="Verdana" w:cs="Times New Roman"/>
          <w:b/>
          <w:bCs/>
          <w:color w:val="2C3D65"/>
          <w:sz w:val="24"/>
          <w:szCs w:val="24"/>
          <w:lang w:eastAsia="fr-FR"/>
        </w:rPr>
        <w:t>"le système TNM"</w:t>
      </w:r>
      <w:r w:rsidRPr="00633E62">
        <w:rPr>
          <w:rFonts w:ascii="Verdana" w:eastAsia="Times New Roman" w:hAnsi="Verdana" w:cs="Times New Roman"/>
          <w:color w:val="2C3D65"/>
          <w:sz w:val="24"/>
          <w:szCs w:val="24"/>
          <w:lang w:eastAsia="fr-FR"/>
        </w:rPr>
        <w:t xml:space="preserve"> qui décrit l'extension de la tumeur primitive (T), l'absence ou la présence de métastases ganglionnaires (N), et l'absence ou la présence de métastases à distance (M). </w:t>
      </w:r>
    </w:p>
    <w:p w:rsidR="00633E62" w:rsidRPr="00633E62" w:rsidRDefault="00633E62"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 xml:space="preserve">Stade T </w:t>
      </w:r>
    </w:p>
    <w:p w:rsidR="00633E62" w:rsidRPr="00633E62" w:rsidRDefault="00633E62" w:rsidP="00633E62">
      <w:pPr>
        <w:numPr>
          <w:ilvl w:val="0"/>
          <w:numId w:val="2"/>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T1</w:t>
      </w:r>
      <w:r w:rsidRPr="00633E62">
        <w:rPr>
          <w:rFonts w:ascii="Verdana" w:eastAsia="Times New Roman" w:hAnsi="Verdana" w:cs="Times New Roman"/>
          <w:color w:val="2C3D65"/>
          <w:sz w:val="24"/>
          <w:szCs w:val="24"/>
          <w:lang w:eastAsia="fr-FR"/>
        </w:rPr>
        <w:t xml:space="preserve"> correspond à une tumeur non perçue au toucher rectal. </w:t>
      </w:r>
      <w:r w:rsidRPr="00633E62">
        <w:rPr>
          <w:rFonts w:ascii="Verdana" w:eastAsia="Times New Roman" w:hAnsi="Verdana" w:cs="Times New Roman"/>
          <w:b/>
          <w:bCs/>
          <w:color w:val="2C3D65"/>
          <w:sz w:val="24"/>
          <w:szCs w:val="24"/>
          <w:lang w:eastAsia="fr-FR"/>
        </w:rPr>
        <w:t xml:space="preserve">T1a </w:t>
      </w:r>
      <w:r w:rsidRPr="00633E62">
        <w:rPr>
          <w:rFonts w:ascii="Verdana" w:eastAsia="Times New Roman" w:hAnsi="Verdana" w:cs="Times New Roman"/>
          <w:color w:val="2C3D65"/>
          <w:sz w:val="24"/>
          <w:szCs w:val="24"/>
          <w:lang w:eastAsia="fr-FR"/>
        </w:rPr>
        <w:t xml:space="preserve">et </w:t>
      </w:r>
      <w:r w:rsidRPr="00633E62">
        <w:rPr>
          <w:rFonts w:ascii="Verdana" w:eastAsia="Times New Roman" w:hAnsi="Verdana" w:cs="Times New Roman"/>
          <w:b/>
          <w:bCs/>
          <w:color w:val="2C3D65"/>
          <w:sz w:val="24"/>
          <w:szCs w:val="24"/>
          <w:lang w:eastAsia="fr-FR"/>
        </w:rPr>
        <w:t>T1b</w:t>
      </w:r>
      <w:r w:rsidRPr="00633E62">
        <w:rPr>
          <w:rFonts w:ascii="Verdana" w:eastAsia="Times New Roman" w:hAnsi="Verdana" w:cs="Times New Roman"/>
          <w:color w:val="2C3D65"/>
          <w:sz w:val="24"/>
          <w:szCs w:val="24"/>
          <w:lang w:eastAsia="fr-FR"/>
        </w:rPr>
        <w:t xml:space="preserve"> correspondent à des cancers découverts incidemment lors de </w:t>
      </w:r>
      <w:r w:rsidRPr="00633E62">
        <w:rPr>
          <w:rFonts w:ascii="Verdana" w:eastAsia="Times New Roman" w:hAnsi="Verdana" w:cs="Times New Roman"/>
          <w:color w:val="2C3D65"/>
          <w:sz w:val="24"/>
          <w:szCs w:val="24"/>
          <w:lang w:eastAsia="fr-FR"/>
        </w:rPr>
        <w:lastRenderedPageBreak/>
        <w:t xml:space="preserve">l'examen du tissu prostatique obtenu au cours d'une intervention pour adénome bénin de la prostate. </w:t>
      </w:r>
      <w:r w:rsidRPr="00633E62">
        <w:rPr>
          <w:rFonts w:ascii="Verdana" w:eastAsia="Times New Roman" w:hAnsi="Verdana" w:cs="Times New Roman"/>
          <w:b/>
          <w:bCs/>
          <w:color w:val="2C3D65"/>
          <w:sz w:val="24"/>
          <w:szCs w:val="24"/>
          <w:lang w:eastAsia="fr-FR"/>
        </w:rPr>
        <w:t>T1c</w:t>
      </w:r>
      <w:r w:rsidRPr="00633E62">
        <w:rPr>
          <w:rFonts w:ascii="Verdana" w:eastAsia="Times New Roman" w:hAnsi="Verdana" w:cs="Times New Roman"/>
          <w:color w:val="2C3D65"/>
          <w:sz w:val="24"/>
          <w:szCs w:val="24"/>
          <w:lang w:eastAsia="fr-FR"/>
        </w:rPr>
        <w:t xml:space="preserve"> correspond à des cancers découverts par biopsies faites en raison d'une élévation suspecte du taux de PSA,</w:t>
      </w:r>
    </w:p>
    <w:p w:rsidR="00633E62" w:rsidRPr="00633E62" w:rsidRDefault="00633E62" w:rsidP="00633E62">
      <w:pPr>
        <w:numPr>
          <w:ilvl w:val="0"/>
          <w:numId w:val="2"/>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T2</w:t>
      </w:r>
      <w:r w:rsidRPr="00633E62">
        <w:rPr>
          <w:rFonts w:ascii="Verdana" w:eastAsia="Times New Roman" w:hAnsi="Verdana" w:cs="Times New Roman"/>
          <w:color w:val="2C3D65"/>
          <w:sz w:val="24"/>
          <w:szCs w:val="24"/>
          <w:lang w:eastAsia="fr-FR"/>
        </w:rPr>
        <w:t xml:space="preserve"> correspond à un cancer palpable au toucher rectal et qui semble localisé à la glande, intéressant un seul (T2a) ou les 2 lobes (T2b) de la prostate,</w:t>
      </w:r>
    </w:p>
    <w:p w:rsidR="00633E62" w:rsidRPr="00633E62" w:rsidRDefault="00633E62" w:rsidP="00633E62">
      <w:pPr>
        <w:numPr>
          <w:ilvl w:val="0"/>
          <w:numId w:val="2"/>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T3</w:t>
      </w:r>
      <w:r w:rsidRPr="00633E62">
        <w:rPr>
          <w:rFonts w:ascii="Verdana" w:eastAsia="Times New Roman" w:hAnsi="Verdana" w:cs="Times New Roman"/>
          <w:color w:val="2C3D65"/>
          <w:sz w:val="24"/>
          <w:szCs w:val="24"/>
          <w:lang w:eastAsia="fr-FR"/>
        </w:rPr>
        <w:t xml:space="preserve"> correspond à un cancer qui s'étend en dehors de la prostate et/ou aux vésicules séminales (T3b),</w:t>
      </w:r>
    </w:p>
    <w:p w:rsidR="00633E62" w:rsidRPr="00633E62" w:rsidRDefault="00633E62" w:rsidP="00633E62">
      <w:pPr>
        <w:numPr>
          <w:ilvl w:val="0"/>
          <w:numId w:val="2"/>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T4</w:t>
      </w:r>
      <w:r w:rsidRPr="00633E62">
        <w:rPr>
          <w:rFonts w:ascii="Verdana" w:eastAsia="Times New Roman" w:hAnsi="Verdana" w:cs="Times New Roman"/>
          <w:color w:val="2C3D65"/>
          <w:sz w:val="24"/>
          <w:szCs w:val="24"/>
          <w:lang w:eastAsia="fr-FR"/>
        </w:rPr>
        <w:t xml:space="preserve"> correspond à un cancer qui a envahi les organes adjacents à la prostate (vessie, rectum, muscle). </w:t>
      </w:r>
    </w:p>
    <w:p w:rsidR="00633E62" w:rsidRPr="00633E62" w:rsidRDefault="00DC13AC"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proofErr w:type="spellStart"/>
      <w:r>
        <w:rPr>
          <w:rFonts w:ascii="Verdana" w:eastAsia="Times New Roman" w:hAnsi="Verdana" w:cs="Times New Roman"/>
          <w:b/>
          <w:bCs/>
          <w:color w:val="2C3D65"/>
          <w:sz w:val="24"/>
          <w:szCs w:val="24"/>
          <w:lang w:eastAsia="fr-FR"/>
        </w:rPr>
        <w:t>Stade</w:t>
      </w:r>
      <w:r w:rsidR="00633E62" w:rsidRPr="00633E62">
        <w:rPr>
          <w:rFonts w:ascii="Verdana" w:eastAsia="Times New Roman" w:hAnsi="Verdana" w:cs="Times New Roman"/>
          <w:b/>
          <w:bCs/>
          <w:color w:val="2C3D65"/>
          <w:sz w:val="24"/>
          <w:szCs w:val="24"/>
          <w:lang w:eastAsia="fr-FR"/>
        </w:rPr>
        <w:t>N</w:t>
      </w:r>
      <w:proofErr w:type="spellEnd"/>
      <w:r w:rsidR="00633E62" w:rsidRPr="00633E62">
        <w:rPr>
          <w:rFonts w:ascii="Verdana" w:eastAsia="Times New Roman" w:hAnsi="Verdana" w:cs="Times New Roman"/>
          <w:b/>
          <w:bCs/>
          <w:color w:val="2C3D65"/>
          <w:sz w:val="24"/>
          <w:szCs w:val="24"/>
          <w:lang w:eastAsia="fr-FR"/>
        </w:rPr>
        <w:t xml:space="preserve"> </w:t>
      </w:r>
      <w:r w:rsidR="00633E62" w:rsidRPr="00633E62">
        <w:rPr>
          <w:rFonts w:ascii="Verdana" w:eastAsia="Times New Roman" w:hAnsi="Verdana" w:cs="Times New Roman"/>
          <w:color w:val="2C3D65"/>
          <w:sz w:val="24"/>
          <w:szCs w:val="24"/>
          <w:lang w:eastAsia="fr-FR"/>
        </w:rPr>
        <w:br/>
      </w:r>
      <w:r w:rsidR="00633E62" w:rsidRPr="00633E62">
        <w:rPr>
          <w:rFonts w:ascii="Verdana" w:eastAsia="Times New Roman" w:hAnsi="Verdana" w:cs="Times New Roman"/>
          <w:b/>
          <w:bCs/>
          <w:color w:val="2C3D65"/>
          <w:sz w:val="24"/>
          <w:szCs w:val="24"/>
          <w:lang w:eastAsia="fr-FR"/>
        </w:rPr>
        <w:t>N0</w:t>
      </w:r>
      <w:r w:rsidR="00633E62" w:rsidRPr="00633E62">
        <w:rPr>
          <w:rFonts w:ascii="Verdana" w:eastAsia="Times New Roman" w:hAnsi="Verdana" w:cs="Times New Roman"/>
          <w:color w:val="2C3D65"/>
          <w:sz w:val="24"/>
          <w:szCs w:val="24"/>
          <w:lang w:eastAsia="fr-FR"/>
        </w:rPr>
        <w:t xml:space="preserve"> correspond à l'absence d'envahissement lymphatique, et </w:t>
      </w:r>
      <w:r w:rsidR="00633E62" w:rsidRPr="00633E62">
        <w:rPr>
          <w:rFonts w:ascii="Verdana" w:eastAsia="Times New Roman" w:hAnsi="Verdana" w:cs="Times New Roman"/>
          <w:b/>
          <w:bCs/>
          <w:color w:val="2C3D65"/>
          <w:sz w:val="24"/>
          <w:szCs w:val="24"/>
          <w:lang w:eastAsia="fr-FR"/>
        </w:rPr>
        <w:t>N1</w:t>
      </w:r>
      <w:r w:rsidR="00633E62" w:rsidRPr="00633E62">
        <w:rPr>
          <w:rFonts w:ascii="Verdana" w:eastAsia="Times New Roman" w:hAnsi="Verdana" w:cs="Times New Roman"/>
          <w:color w:val="2C3D65"/>
          <w:sz w:val="24"/>
          <w:szCs w:val="24"/>
          <w:lang w:eastAsia="fr-FR"/>
        </w:rPr>
        <w:t xml:space="preserve"> à l'envahissement d'un ou de plusieurs ganglions du petit bassin. </w:t>
      </w:r>
    </w:p>
    <w:p w:rsidR="00633E62" w:rsidRPr="00633E62" w:rsidRDefault="00DC13AC"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proofErr w:type="spellStart"/>
      <w:r>
        <w:rPr>
          <w:rFonts w:ascii="Verdana" w:eastAsia="Times New Roman" w:hAnsi="Verdana" w:cs="Times New Roman"/>
          <w:b/>
          <w:bCs/>
          <w:color w:val="2C3D65"/>
          <w:sz w:val="24"/>
          <w:szCs w:val="24"/>
          <w:lang w:eastAsia="fr-FR"/>
        </w:rPr>
        <w:t>Stade</w:t>
      </w:r>
      <w:r w:rsidR="00633E62" w:rsidRPr="00633E62">
        <w:rPr>
          <w:rFonts w:ascii="Verdana" w:eastAsia="Times New Roman" w:hAnsi="Verdana" w:cs="Times New Roman"/>
          <w:b/>
          <w:bCs/>
          <w:color w:val="2C3D65"/>
          <w:sz w:val="24"/>
          <w:szCs w:val="24"/>
          <w:lang w:eastAsia="fr-FR"/>
        </w:rPr>
        <w:t>M</w:t>
      </w:r>
      <w:proofErr w:type="spellEnd"/>
      <w:r w:rsidR="00633E62" w:rsidRPr="00633E62">
        <w:rPr>
          <w:rFonts w:ascii="Verdana" w:eastAsia="Times New Roman" w:hAnsi="Verdana" w:cs="Times New Roman"/>
          <w:b/>
          <w:bCs/>
          <w:color w:val="2C3D65"/>
          <w:sz w:val="24"/>
          <w:szCs w:val="24"/>
          <w:lang w:eastAsia="fr-FR"/>
        </w:rPr>
        <w:t xml:space="preserve"> </w:t>
      </w:r>
      <w:r w:rsidR="00633E62" w:rsidRPr="00633E62">
        <w:rPr>
          <w:rFonts w:ascii="Verdana" w:eastAsia="Times New Roman" w:hAnsi="Verdana" w:cs="Times New Roman"/>
          <w:b/>
          <w:bCs/>
          <w:color w:val="2C3D65"/>
          <w:sz w:val="24"/>
          <w:szCs w:val="24"/>
          <w:lang w:eastAsia="fr-FR"/>
        </w:rPr>
        <w:br/>
        <w:t xml:space="preserve">M0 </w:t>
      </w:r>
      <w:r w:rsidR="00633E62" w:rsidRPr="00633E62">
        <w:rPr>
          <w:rFonts w:ascii="Verdana" w:eastAsia="Times New Roman" w:hAnsi="Verdana" w:cs="Times New Roman"/>
          <w:color w:val="2C3D65"/>
          <w:sz w:val="24"/>
          <w:szCs w:val="24"/>
          <w:lang w:eastAsia="fr-FR"/>
        </w:rPr>
        <w:t xml:space="preserve">correspond à l'absence de métastases à distance et </w:t>
      </w:r>
      <w:r w:rsidR="00633E62" w:rsidRPr="00633E62">
        <w:rPr>
          <w:rFonts w:ascii="Verdana" w:eastAsia="Times New Roman" w:hAnsi="Verdana" w:cs="Times New Roman"/>
          <w:b/>
          <w:bCs/>
          <w:color w:val="2C3D65"/>
          <w:sz w:val="24"/>
          <w:szCs w:val="24"/>
          <w:lang w:eastAsia="fr-FR"/>
        </w:rPr>
        <w:t>M1</w:t>
      </w:r>
      <w:r w:rsidR="00633E62" w:rsidRPr="00633E62">
        <w:rPr>
          <w:rFonts w:ascii="Verdana" w:eastAsia="Times New Roman" w:hAnsi="Verdana" w:cs="Times New Roman"/>
          <w:color w:val="2C3D65"/>
          <w:sz w:val="24"/>
          <w:szCs w:val="24"/>
          <w:lang w:eastAsia="fr-FR"/>
        </w:rPr>
        <w:t xml:space="preserve"> à la présence de métastases en dehors du petit bassin (os, poumons, foie ou cerveau). </w:t>
      </w:r>
    </w:p>
    <w:p w:rsidR="00633E62" w:rsidRPr="00633E62" w:rsidRDefault="00633E62"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color w:val="2C3D65"/>
          <w:sz w:val="24"/>
          <w:szCs w:val="24"/>
          <w:lang w:eastAsia="fr-FR"/>
        </w:rPr>
        <w:t xml:space="preserve">Le meilleur gage de guérison est donc de </w:t>
      </w:r>
      <w:r w:rsidRPr="00633E62">
        <w:rPr>
          <w:rFonts w:ascii="Verdana" w:eastAsia="Times New Roman" w:hAnsi="Verdana" w:cs="Times New Roman"/>
          <w:b/>
          <w:bCs/>
          <w:color w:val="2C3D65"/>
          <w:sz w:val="24"/>
          <w:szCs w:val="24"/>
          <w:lang w:eastAsia="fr-FR"/>
        </w:rPr>
        <w:t>détecter le cancer à un stade précoce</w:t>
      </w:r>
      <w:r w:rsidRPr="00633E62">
        <w:rPr>
          <w:rFonts w:ascii="Verdana" w:eastAsia="Times New Roman" w:hAnsi="Verdana" w:cs="Times New Roman"/>
          <w:color w:val="2C3D65"/>
          <w:sz w:val="24"/>
          <w:szCs w:val="24"/>
          <w:lang w:eastAsia="fr-FR"/>
        </w:rPr>
        <w:t xml:space="preserve">, quand il est encore localisé à la prostate, sans extension en dehors d'elle. </w:t>
      </w:r>
    </w:p>
    <w:p w:rsidR="00B940A4" w:rsidRDefault="00B940A4" w:rsidP="00633E62">
      <w:pPr>
        <w:spacing w:before="100" w:beforeAutospacing="1" w:after="100" w:afterAutospacing="1" w:line="312" w:lineRule="auto"/>
        <w:outlineLvl w:val="1"/>
        <w:rPr>
          <w:rFonts w:ascii="Verdana" w:eastAsia="Times New Roman" w:hAnsi="Verdana" w:cs="Times New Roman"/>
          <w:b/>
          <w:bCs/>
          <w:color w:val="2C3D65"/>
          <w:sz w:val="26"/>
          <w:szCs w:val="26"/>
          <w:lang w:eastAsia="fr-FR"/>
        </w:rPr>
      </w:pPr>
    </w:p>
    <w:p w:rsidR="00B940A4" w:rsidRDefault="00B940A4" w:rsidP="00633E62">
      <w:pPr>
        <w:spacing w:before="100" w:beforeAutospacing="1" w:after="100" w:afterAutospacing="1" w:line="312" w:lineRule="auto"/>
        <w:outlineLvl w:val="1"/>
        <w:rPr>
          <w:rFonts w:ascii="Verdana" w:eastAsia="Times New Roman" w:hAnsi="Verdana" w:cs="Times New Roman"/>
          <w:b/>
          <w:bCs/>
          <w:color w:val="2C3D65"/>
          <w:sz w:val="26"/>
          <w:szCs w:val="26"/>
          <w:lang w:eastAsia="fr-FR"/>
        </w:rPr>
      </w:pPr>
    </w:p>
    <w:p w:rsidR="00633E62" w:rsidRPr="00633E62" w:rsidRDefault="00633E62" w:rsidP="00633E62">
      <w:pPr>
        <w:spacing w:before="100" w:beforeAutospacing="1" w:after="100" w:afterAutospacing="1" w:line="312" w:lineRule="auto"/>
        <w:outlineLvl w:val="1"/>
        <w:rPr>
          <w:rFonts w:ascii="Verdana" w:eastAsia="Times New Roman" w:hAnsi="Verdana" w:cs="Times New Roman"/>
          <w:b/>
          <w:bCs/>
          <w:color w:val="2C3D65"/>
          <w:sz w:val="26"/>
          <w:szCs w:val="26"/>
          <w:lang w:eastAsia="fr-FR"/>
        </w:rPr>
      </w:pPr>
      <w:r w:rsidRPr="00633E62">
        <w:rPr>
          <w:rFonts w:ascii="Verdana" w:eastAsia="Times New Roman" w:hAnsi="Verdana" w:cs="Times New Roman"/>
          <w:b/>
          <w:bCs/>
          <w:noProof/>
          <w:color w:val="2C3D65"/>
          <w:sz w:val="26"/>
          <w:szCs w:val="26"/>
          <w:lang w:eastAsia="fr-FR"/>
        </w:rPr>
        <w:drawing>
          <wp:inline distT="0" distB="0" distL="0" distR="0">
            <wp:extent cx="139700" cy="139700"/>
            <wp:effectExtent l="19050" t="0" r="0" b="0"/>
            <wp:docPr id="4" name="Image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pic:cNvPicPr>
                      <a:picLocks noChangeAspect="1" noChangeArrowheads="1"/>
                    </pic:cNvPicPr>
                  </pic:nvPicPr>
                  <pic:blipFill>
                    <a:blip r:embed="rId8"/>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633E62">
        <w:rPr>
          <w:rFonts w:ascii="Verdana" w:eastAsia="Times New Roman" w:hAnsi="Verdana" w:cs="Times New Roman"/>
          <w:b/>
          <w:bCs/>
          <w:color w:val="2C3D65"/>
          <w:sz w:val="26"/>
          <w:szCs w:val="26"/>
          <w:lang w:eastAsia="fr-FR"/>
        </w:rPr>
        <w:t>Dépistage</w:t>
      </w:r>
      <w:bookmarkStart w:id="3" w:name="depistage"/>
      <w:bookmarkEnd w:id="3"/>
    </w:p>
    <w:p w:rsidR="00633E62" w:rsidRPr="00633E62" w:rsidRDefault="00633E62"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color w:val="2C3D65"/>
          <w:sz w:val="24"/>
          <w:szCs w:val="24"/>
          <w:lang w:eastAsia="fr-FR"/>
        </w:rPr>
        <w:t xml:space="preserve">Les symptômes qui doivent amener à consulter sont : des envies d’uriner trop fréquentes obligeant à se lever la </w:t>
      </w:r>
      <w:proofErr w:type="gramStart"/>
      <w:r w:rsidRPr="00633E62">
        <w:rPr>
          <w:rFonts w:ascii="Verdana" w:eastAsia="Times New Roman" w:hAnsi="Verdana" w:cs="Times New Roman"/>
          <w:color w:val="2C3D65"/>
          <w:sz w:val="24"/>
          <w:szCs w:val="24"/>
          <w:lang w:eastAsia="fr-FR"/>
        </w:rPr>
        <w:t>nuit</w:t>
      </w:r>
      <w:r w:rsidR="00DC13AC">
        <w:rPr>
          <w:rFonts w:ascii="Verdana" w:eastAsia="Times New Roman" w:hAnsi="Verdana" w:cs="Times New Roman"/>
          <w:color w:val="2C3D65"/>
          <w:sz w:val="24"/>
          <w:szCs w:val="24"/>
          <w:lang w:eastAsia="fr-FR"/>
        </w:rPr>
        <w:t>(</w:t>
      </w:r>
      <w:proofErr w:type="gramEnd"/>
      <w:r w:rsidR="00DC13AC">
        <w:rPr>
          <w:rFonts w:ascii="Verdana" w:eastAsia="Times New Roman" w:hAnsi="Verdana" w:cs="Times New Roman"/>
          <w:color w:val="2C3D65"/>
          <w:sz w:val="24"/>
          <w:szCs w:val="24"/>
          <w:lang w:eastAsia="fr-FR"/>
        </w:rPr>
        <w:t>pollakiurie nocturne)</w:t>
      </w:r>
      <w:r w:rsidRPr="00633E62">
        <w:rPr>
          <w:rFonts w:ascii="Verdana" w:eastAsia="Times New Roman" w:hAnsi="Verdana" w:cs="Times New Roman"/>
          <w:color w:val="2C3D65"/>
          <w:sz w:val="24"/>
          <w:szCs w:val="24"/>
          <w:lang w:eastAsia="fr-FR"/>
        </w:rPr>
        <w:t xml:space="preserve"> et une difficulté, voire un véritable blocage des urines</w:t>
      </w:r>
      <w:r w:rsidR="00DC13AC">
        <w:rPr>
          <w:rFonts w:ascii="Verdana" w:eastAsia="Times New Roman" w:hAnsi="Verdana" w:cs="Times New Roman"/>
          <w:color w:val="2C3D65"/>
          <w:sz w:val="24"/>
          <w:szCs w:val="24"/>
          <w:lang w:eastAsia="fr-FR"/>
        </w:rPr>
        <w:t>(de la dysurie à la rétention)</w:t>
      </w:r>
      <w:r w:rsidRPr="00633E62">
        <w:rPr>
          <w:rFonts w:ascii="Verdana" w:eastAsia="Times New Roman" w:hAnsi="Verdana" w:cs="Times New Roman"/>
          <w:color w:val="2C3D65"/>
          <w:sz w:val="24"/>
          <w:szCs w:val="24"/>
          <w:lang w:eastAsia="fr-FR"/>
        </w:rPr>
        <w:t xml:space="preserve">, et des douleurs osseuses. Dans le cas d’un cancer, ces </w:t>
      </w:r>
      <w:r w:rsidRPr="00633E62">
        <w:rPr>
          <w:rFonts w:ascii="Verdana" w:eastAsia="Times New Roman" w:hAnsi="Verdana" w:cs="Times New Roman"/>
          <w:color w:val="2C3D65"/>
          <w:sz w:val="24"/>
          <w:szCs w:val="24"/>
          <w:lang w:eastAsia="fr-FR"/>
        </w:rPr>
        <w:lastRenderedPageBreak/>
        <w:t>symptômes s’installent assez rapidement, deviennent permanents et s’aggravent en quelques mois.</w:t>
      </w:r>
    </w:p>
    <w:p w:rsidR="00633E62" w:rsidRPr="00633E62" w:rsidRDefault="00633E62"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color w:val="2C3D65"/>
          <w:sz w:val="24"/>
          <w:szCs w:val="24"/>
          <w:lang w:eastAsia="fr-FR"/>
        </w:rPr>
        <w:t xml:space="preserve">Il existe plusieurs méthodes de détection du cancer de la prostate : </w:t>
      </w:r>
    </w:p>
    <w:p w:rsidR="00633E62" w:rsidRPr="00633E62" w:rsidRDefault="00633E62" w:rsidP="00633E62">
      <w:pPr>
        <w:numPr>
          <w:ilvl w:val="0"/>
          <w:numId w:val="3"/>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 xml:space="preserve">Interrogatoire du patient </w:t>
      </w:r>
      <w:r w:rsidRPr="00633E62">
        <w:rPr>
          <w:rFonts w:ascii="Verdana" w:eastAsia="Times New Roman" w:hAnsi="Verdana" w:cs="Times New Roman"/>
          <w:color w:val="2C3D65"/>
          <w:sz w:val="24"/>
          <w:szCs w:val="24"/>
          <w:lang w:eastAsia="fr-FR"/>
        </w:rPr>
        <w:br/>
        <w:t xml:space="preserve">Il renseigne le médecin sur l'existence de symptômes urinaires ou autres, sur </w:t>
      </w:r>
      <w:proofErr w:type="gramStart"/>
      <w:r w:rsidRPr="00633E62">
        <w:rPr>
          <w:rFonts w:ascii="Verdana" w:eastAsia="Times New Roman" w:hAnsi="Verdana" w:cs="Times New Roman"/>
          <w:color w:val="2C3D65"/>
          <w:sz w:val="24"/>
          <w:szCs w:val="24"/>
          <w:lang w:eastAsia="fr-FR"/>
        </w:rPr>
        <w:t>d' autres</w:t>
      </w:r>
      <w:proofErr w:type="gramEnd"/>
      <w:r w:rsidRPr="00633E62">
        <w:rPr>
          <w:rFonts w:ascii="Verdana" w:eastAsia="Times New Roman" w:hAnsi="Verdana" w:cs="Times New Roman"/>
          <w:color w:val="2C3D65"/>
          <w:sz w:val="24"/>
          <w:szCs w:val="24"/>
          <w:lang w:eastAsia="fr-FR"/>
        </w:rPr>
        <w:t xml:space="preserve"> maladies éventuelles, sur les facteurs de risque et sur les traitements en cours. </w:t>
      </w:r>
    </w:p>
    <w:p w:rsidR="00633E62" w:rsidRPr="00633E62" w:rsidRDefault="00633E62" w:rsidP="00633E62">
      <w:pPr>
        <w:numPr>
          <w:ilvl w:val="0"/>
          <w:numId w:val="3"/>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Toucher rectal</w:t>
      </w:r>
      <w:r w:rsidRPr="00633E62">
        <w:rPr>
          <w:rFonts w:ascii="Verdana" w:eastAsia="Times New Roman" w:hAnsi="Verdana" w:cs="Times New Roman"/>
          <w:color w:val="2C3D65"/>
          <w:sz w:val="24"/>
          <w:szCs w:val="24"/>
          <w:lang w:eastAsia="fr-FR"/>
        </w:rPr>
        <w:br/>
        <w:t xml:space="preserve">La prostate étant située juste en avant du rectum, le médecin peut la palper par un doigt introduit dans l'anus et donc apprécier son volume, la régularité des contours et la consistance de la glande. </w:t>
      </w:r>
    </w:p>
    <w:p w:rsidR="00633E62" w:rsidRPr="00633E62" w:rsidRDefault="00633E62" w:rsidP="00633E62">
      <w:pPr>
        <w:numPr>
          <w:ilvl w:val="0"/>
          <w:numId w:val="3"/>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 xml:space="preserve">PSA (Antigène prostatique spécifique) </w:t>
      </w:r>
      <w:r w:rsidRPr="00633E62">
        <w:rPr>
          <w:rFonts w:ascii="Verdana" w:eastAsia="Times New Roman" w:hAnsi="Verdana" w:cs="Times New Roman"/>
          <w:color w:val="2C3D65"/>
          <w:sz w:val="24"/>
          <w:szCs w:val="24"/>
          <w:lang w:eastAsia="fr-FR"/>
        </w:rPr>
        <w:br/>
        <w:t xml:space="preserve">Le PSA est un marqueur tumoral utilisé pour la détection du cancer de la prostate. Le taux de PSA dans le sang est exprimé en </w:t>
      </w:r>
      <w:proofErr w:type="spellStart"/>
      <w:r w:rsidRPr="00633E62">
        <w:rPr>
          <w:rFonts w:ascii="Verdana" w:eastAsia="Times New Roman" w:hAnsi="Verdana" w:cs="Times New Roman"/>
          <w:color w:val="2C3D65"/>
          <w:sz w:val="24"/>
          <w:szCs w:val="24"/>
          <w:lang w:eastAsia="fr-FR"/>
        </w:rPr>
        <w:t>nanogrammes</w:t>
      </w:r>
      <w:proofErr w:type="spellEnd"/>
      <w:r w:rsidRPr="00633E62">
        <w:rPr>
          <w:rFonts w:ascii="Verdana" w:eastAsia="Times New Roman" w:hAnsi="Verdana" w:cs="Times New Roman"/>
          <w:color w:val="2C3D65"/>
          <w:sz w:val="24"/>
          <w:szCs w:val="24"/>
          <w:lang w:eastAsia="fr-FR"/>
        </w:rPr>
        <w:t xml:space="preserve"> par millilitres (</w:t>
      </w:r>
      <w:proofErr w:type="spellStart"/>
      <w:r w:rsidRPr="00633E62">
        <w:rPr>
          <w:rFonts w:ascii="Verdana" w:eastAsia="Times New Roman" w:hAnsi="Verdana" w:cs="Times New Roman"/>
          <w:color w:val="2C3D65"/>
          <w:sz w:val="24"/>
          <w:szCs w:val="24"/>
          <w:lang w:eastAsia="fr-FR"/>
        </w:rPr>
        <w:t>ng</w:t>
      </w:r>
      <w:proofErr w:type="spellEnd"/>
      <w:r w:rsidRPr="00633E62">
        <w:rPr>
          <w:rFonts w:ascii="Verdana" w:eastAsia="Times New Roman" w:hAnsi="Verdana" w:cs="Times New Roman"/>
          <w:color w:val="2C3D65"/>
          <w:sz w:val="24"/>
          <w:szCs w:val="24"/>
          <w:lang w:eastAsia="fr-FR"/>
        </w:rPr>
        <w:t xml:space="preserve">/ml) et est considéré comme normal si le taux est inférieur à 4 </w:t>
      </w:r>
      <w:proofErr w:type="spellStart"/>
      <w:r w:rsidRPr="00633E62">
        <w:rPr>
          <w:rFonts w:ascii="Verdana" w:eastAsia="Times New Roman" w:hAnsi="Verdana" w:cs="Times New Roman"/>
          <w:color w:val="2C3D65"/>
          <w:sz w:val="24"/>
          <w:szCs w:val="24"/>
          <w:lang w:eastAsia="fr-FR"/>
        </w:rPr>
        <w:t>ng</w:t>
      </w:r>
      <w:proofErr w:type="spellEnd"/>
      <w:r w:rsidRPr="00633E62">
        <w:rPr>
          <w:rFonts w:ascii="Verdana" w:eastAsia="Times New Roman" w:hAnsi="Verdana" w:cs="Times New Roman"/>
          <w:color w:val="2C3D65"/>
          <w:sz w:val="24"/>
          <w:szCs w:val="24"/>
          <w:lang w:eastAsia="fr-FR"/>
        </w:rPr>
        <w:t>/ml. Plus le taux de PSA est élevé en cas de cancer de la prostate, plus le risque d'une extension à distance du cancer est élevé, ce qui signifie habituellement une diminution des chances de guérison ou de survie à long terme.</w:t>
      </w:r>
    </w:p>
    <w:p w:rsidR="00633E62" w:rsidRPr="00633E62" w:rsidRDefault="00633E62" w:rsidP="00633E62">
      <w:pPr>
        <w:numPr>
          <w:ilvl w:val="0"/>
          <w:numId w:val="3"/>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 xml:space="preserve">Echographie </w:t>
      </w:r>
      <w:proofErr w:type="spellStart"/>
      <w:r w:rsidRPr="00633E62">
        <w:rPr>
          <w:rFonts w:ascii="Verdana" w:eastAsia="Times New Roman" w:hAnsi="Verdana" w:cs="Times New Roman"/>
          <w:b/>
          <w:bCs/>
          <w:color w:val="2C3D65"/>
          <w:sz w:val="24"/>
          <w:szCs w:val="24"/>
          <w:lang w:eastAsia="fr-FR"/>
        </w:rPr>
        <w:t>endorectale</w:t>
      </w:r>
      <w:proofErr w:type="spellEnd"/>
      <w:r w:rsidRPr="00633E62">
        <w:rPr>
          <w:rFonts w:ascii="Verdana" w:eastAsia="Times New Roman" w:hAnsi="Verdana" w:cs="Times New Roman"/>
          <w:b/>
          <w:bCs/>
          <w:color w:val="2C3D65"/>
          <w:sz w:val="24"/>
          <w:szCs w:val="24"/>
          <w:lang w:eastAsia="fr-FR"/>
        </w:rPr>
        <w:t xml:space="preserve"> de la prostate et biopsies </w:t>
      </w:r>
      <w:r w:rsidRPr="00633E62">
        <w:rPr>
          <w:rFonts w:ascii="Verdana" w:eastAsia="Times New Roman" w:hAnsi="Verdana" w:cs="Times New Roman"/>
          <w:color w:val="2C3D65"/>
          <w:sz w:val="24"/>
          <w:szCs w:val="24"/>
          <w:lang w:eastAsia="fr-FR"/>
        </w:rPr>
        <w:br/>
        <w:t xml:space="preserve">L'échographie utilise des ultrasons pour produire une image de la prostate, ces ultrasons sont produits par une sonde introduite dans l'anus. On peut ainsi guider très précisément une aiguille pour faire des prélèvements à un endroit déterminé de la prostate. Seule la biopsie peut affirmer le cancer car les cellules cancéreuses sont visibles au microscope. Les biopsies ont donc une importance primordiale pour déterminer le pronostic de la maladie. </w:t>
      </w:r>
    </w:p>
    <w:p w:rsidR="00633E62" w:rsidRPr="00633E62" w:rsidRDefault="00633E62" w:rsidP="00633E62">
      <w:pPr>
        <w:numPr>
          <w:ilvl w:val="0"/>
          <w:numId w:val="3"/>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 xml:space="preserve">Curage ganglionnaire </w:t>
      </w:r>
      <w:r w:rsidRPr="00633E62">
        <w:rPr>
          <w:rFonts w:ascii="Verdana" w:eastAsia="Times New Roman" w:hAnsi="Verdana" w:cs="Times New Roman"/>
          <w:color w:val="2C3D65"/>
          <w:sz w:val="24"/>
          <w:szCs w:val="24"/>
          <w:lang w:eastAsia="fr-FR"/>
        </w:rPr>
        <w:br/>
        <w:t xml:space="preserve">Il consiste à prélever et à examiner au microscope les ganglions du petit bassin. Si l'on trouve des cellules cancéreuses dans les </w:t>
      </w:r>
      <w:r w:rsidRPr="00633E62">
        <w:rPr>
          <w:rFonts w:ascii="Verdana" w:eastAsia="Times New Roman" w:hAnsi="Verdana" w:cs="Times New Roman"/>
          <w:color w:val="2C3D65"/>
          <w:sz w:val="24"/>
          <w:szCs w:val="24"/>
          <w:lang w:eastAsia="fr-FR"/>
        </w:rPr>
        <w:lastRenderedPageBreak/>
        <w:t xml:space="preserve">ganglions, cela prouve que le cancer a dépassé les limites de la prostate, la prostatectomie est donc inutile. </w:t>
      </w:r>
    </w:p>
    <w:p w:rsidR="00633E62" w:rsidRPr="00633E62" w:rsidRDefault="00633E62" w:rsidP="00633E62">
      <w:pPr>
        <w:numPr>
          <w:ilvl w:val="0"/>
          <w:numId w:val="3"/>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 xml:space="preserve">Autres tests sanguins </w:t>
      </w:r>
      <w:r w:rsidRPr="00633E62">
        <w:rPr>
          <w:rFonts w:ascii="Verdana" w:eastAsia="Times New Roman" w:hAnsi="Verdana" w:cs="Times New Roman"/>
          <w:color w:val="2C3D65"/>
          <w:sz w:val="24"/>
          <w:szCs w:val="24"/>
          <w:lang w:eastAsia="fr-FR"/>
        </w:rPr>
        <w:br/>
        <w:t xml:space="preserve">- </w:t>
      </w:r>
      <w:r w:rsidRPr="00633E62">
        <w:rPr>
          <w:rFonts w:ascii="Verdana" w:eastAsia="Times New Roman" w:hAnsi="Verdana" w:cs="Times New Roman"/>
          <w:i/>
          <w:iCs/>
          <w:color w:val="2C3D65"/>
          <w:sz w:val="24"/>
          <w:szCs w:val="24"/>
          <w:lang w:eastAsia="fr-FR"/>
        </w:rPr>
        <w:t xml:space="preserve">Dosage de la créatinine </w:t>
      </w:r>
      <w:r w:rsidRPr="00633E62">
        <w:rPr>
          <w:rFonts w:ascii="Verdana" w:eastAsia="Times New Roman" w:hAnsi="Verdana" w:cs="Times New Roman"/>
          <w:color w:val="2C3D65"/>
          <w:sz w:val="24"/>
          <w:szCs w:val="24"/>
          <w:lang w:eastAsia="fr-FR"/>
        </w:rPr>
        <w:t xml:space="preserve">pour vérifier le bon fonctionnement rénal, </w:t>
      </w:r>
      <w:r w:rsidRPr="00633E62">
        <w:rPr>
          <w:rFonts w:ascii="Verdana" w:eastAsia="Times New Roman" w:hAnsi="Verdana" w:cs="Times New Roman"/>
          <w:color w:val="2C3D65"/>
          <w:sz w:val="24"/>
          <w:szCs w:val="24"/>
          <w:lang w:eastAsia="fr-FR"/>
        </w:rPr>
        <w:br/>
        <w:t xml:space="preserve">- </w:t>
      </w:r>
      <w:r w:rsidRPr="00633E62">
        <w:rPr>
          <w:rFonts w:ascii="Verdana" w:eastAsia="Times New Roman" w:hAnsi="Verdana" w:cs="Times New Roman"/>
          <w:i/>
          <w:iCs/>
          <w:color w:val="2C3D65"/>
          <w:sz w:val="24"/>
          <w:szCs w:val="24"/>
          <w:lang w:eastAsia="fr-FR"/>
        </w:rPr>
        <w:t>Dosage des phosphatases alcalines</w:t>
      </w:r>
      <w:r w:rsidRPr="00633E62">
        <w:rPr>
          <w:rFonts w:ascii="Verdana" w:eastAsia="Times New Roman" w:hAnsi="Verdana" w:cs="Times New Roman"/>
          <w:color w:val="2C3D65"/>
          <w:sz w:val="24"/>
          <w:szCs w:val="24"/>
          <w:lang w:eastAsia="fr-FR"/>
        </w:rPr>
        <w:t xml:space="preserve"> pour surveiller le retentissement d'éventuelles métastases osseuses, </w:t>
      </w:r>
      <w:r w:rsidRPr="00633E62">
        <w:rPr>
          <w:rFonts w:ascii="Verdana" w:eastAsia="Times New Roman" w:hAnsi="Verdana" w:cs="Times New Roman"/>
          <w:color w:val="2C3D65"/>
          <w:sz w:val="24"/>
          <w:szCs w:val="24"/>
          <w:lang w:eastAsia="fr-FR"/>
        </w:rPr>
        <w:br/>
        <w:t xml:space="preserve">- </w:t>
      </w:r>
      <w:r w:rsidRPr="00633E62">
        <w:rPr>
          <w:rFonts w:ascii="Verdana" w:eastAsia="Times New Roman" w:hAnsi="Verdana" w:cs="Times New Roman"/>
          <w:i/>
          <w:iCs/>
          <w:color w:val="2C3D65"/>
          <w:sz w:val="24"/>
          <w:szCs w:val="24"/>
          <w:lang w:eastAsia="fr-FR"/>
        </w:rPr>
        <w:t xml:space="preserve">Dosage des enzymes du foie </w:t>
      </w:r>
      <w:r w:rsidRPr="00633E62">
        <w:rPr>
          <w:rFonts w:ascii="Verdana" w:eastAsia="Times New Roman" w:hAnsi="Verdana" w:cs="Times New Roman"/>
          <w:color w:val="2C3D65"/>
          <w:sz w:val="24"/>
          <w:szCs w:val="24"/>
          <w:lang w:eastAsia="fr-FR"/>
        </w:rPr>
        <w:t xml:space="preserve">pour surveiller certains traitements pouvant influer sur le fonctionnement de celui-ci. </w:t>
      </w:r>
    </w:p>
    <w:p w:rsidR="00633E62" w:rsidRPr="00633E62" w:rsidRDefault="00633E62" w:rsidP="00633E62">
      <w:pPr>
        <w:numPr>
          <w:ilvl w:val="0"/>
          <w:numId w:val="3"/>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 xml:space="preserve">Scanner </w:t>
      </w:r>
      <w:r w:rsidRPr="00633E62">
        <w:rPr>
          <w:rFonts w:ascii="Verdana" w:eastAsia="Times New Roman" w:hAnsi="Verdana" w:cs="Times New Roman"/>
          <w:color w:val="2C3D65"/>
          <w:sz w:val="24"/>
          <w:szCs w:val="24"/>
          <w:lang w:eastAsia="fr-FR"/>
        </w:rPr>
        <w:br/>
        <w:t xml:space="preserve">Il est utilisé pour détecter des ganglions ou l'extension du cancer à d'autres organes. </w:t>
      </w:r>
    </w:p>
    <w:p w:rsidR="00633E62" w:rsidRPr="00633E62" w:rsidRDefault="00633E62" w:rsidP="00633E62">
      <w:pPr>
        <w:numPr>
          <w:ilvl w:val="0"/>
          <w:numId w:val="3"/>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 xml:space="preserve">Résonnance magnétique </w:t>
      </w:r>
      <w:r w:rsidRPr="00633E62">
        <w:rPr>
          <w:rFonts w:ascii="Verdana" w:eastAsia="Times New Roman" w:hAnsi="Verdana" w:cs="Times New Roman"/>
          <w:color w:val="2C3D65"/>
          <w:sz w:val="24"/>
          <w:szCs w:val="24"/>
          <w:lang w:eastAsia="fr-FR"/>
        </w:rPr>
        <w:br/>
        <w:t xml:space="preserve">Une IRM </w:t>
      </w:r>
      <w:proofErr w:type="spellStart"/>
      <w:r w:rsidRPr="00633E62">
        <w:rPr>
          <w:rFonts w:ascii="Verdana" w:eastAsia="Times New Roman" w:hAnsi="Verdana" w:cs="Times New Roman"/>
          <w:color w:val="2C3D65"/>
          <w:sz w:val="24"/>
          <w:szCs w:val="24"/>
          <w:lang w:eastAsia="fr-FR"/>
        </w:rPr>
        <w:t>endorectale</w:t>
      </w:r>
      <w:proofErr w:type="spellEnd"/>
      <w:r w:rsidRPr="00633E62">
        <w:rPr>
          <w:rFonts w:ascii="Verdana" w:eastAsia="Times New Roman" w:hAnsi="Verdana" w:cs="Times New Roman"/>
          <w:color w:val="2C3D65"/>
          <w:sz w:val="24"/>
          <w:szCs w:val="24"/>
          <w:lang w:eastAsia="fr-FR"/>
        </w:rPr>
        <w:t xml:space="preserve"> permet d'obtenir des images très précises du contour de la prostate et déceler une extension </w:t>
      </w:r>
      <w:proofErr w:type="spellStart"/>
      <w:r w:rsidRPr="00633E62">
        <w:rPr>
          <w:rFonts w:ascii="Verdana" w:eastAsia="Times New Roman" w:hAnsi="Verdana" w:cs="Times New Roman"/>
          <w:color w:val="2C3D65"/>
          <w:sz w:val="24"/>
          <w:szCs w:val="24"/>
          <w:lang w:eastAsia="fr-FR"/>
        </w:rPr>
        <w:t>extraprostatique</w:t>
      </w:r>
      <w:proofErr w:type="spellEnd"/>
      <w:r w:rsidRPr="00633E62">
        <w:rPr>
          <w:rFonts w:ascii="Verdana" w:eastAsia="Times New Roman" w:hAnsi="Verdana" w:cs="Times New Roman"/>
          <w:color w:val="2C3D65"/>
          <w:sz w:val="24"/>
          <w:szCs w:val="24"/>
          <w:lang w:eastAsia="fr-FR"/>
        </w:rPr>
        <w:t xml:space="preserve"> du cancer. </w:t>
      </w:r>
    </w:p>
    <w:p w:rsidR="00501768" w:rsidRDefault="00633E62" w:rsidP="00633E62">
      <w:pPr>
        <w:numPr>
          <w:ilvl w:val="0"/>
          <w:numId w:val="3"/>
        </w:numPr>
        <w:spacing w:before="100" w:beforeAutospacing="1" w:after="100" w:afterAutospacing="1" w:line="360" w:lineRule="auto"/>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 xml:space="preserve">Scintigraphie osseuse </w:t>
      </w:r>
      <w:r w:rsidRPr="00633E62">
        <w:rPr>
          <w:rFonts w:ascii="Verdana" w:eastAsia="Times New Roman" w:hAnsi="Verdana" w:cs="Times New Roman"/>
          <w:color w:val="2C3D65"/>
          <w:sz w:val="24"/>
          <w:szCs w:val="24"/>
          <w:lang w:eastAsia="fr-FR"/>
        </w:rPr>
        <w:br/>
        <w:t>Cet examen permet de détecter l'extension du cancer de la prostate aux os.</w:t>
      </w:r>
    </w:p>
    <w:p w:rsidR="00633E62" w:rsidRPr="00633E62" w:rsidRDefault="00501768" w:rsidP="00633E62">
      <w:pPr>
        <w:numPr>
          <w:ilvl w:val="0"/>
          <w:numId w:val="3"/>
        </w:numPr>
        <w:spacing w:before="100" w:beforeAutospacing="1" w:after="100" w:afterAutospacing="1" w:line="360" w:lineRule="auto"/>
        <w:rPr>
          <w:rFonts w:ascii="Verdana" w:eastAsia="Times New Roman" w:hAnsi="Verdana" w:cs="Times New Roman"/>
          <w:color w:val="2C3D65"/>
          <w:sz w:val="24"/>
          <w:szCs w:val="24"/>
          <w:lang w:eastAsia="fr-FR"/>
        </w:rPr>
      </w:pPr>
      <w:r>
        <w:rPr>
          <w:rFonts w:ascii="Verdana" w:eastAsia="Times New Roman" w:hAnsi="Verdana" w:cs="Times New Roman"/>
          <w:b/>
          <w:bCs/>
          <w:color w:val="2C3D65"/>
          <w:sz w:val="24"/>
          <w:szCs w:val="24"/>
          <w:lang w:eastAsia="fr-FR"/>
        </w:rPr>
        <w:t xml:space="preserve">Autres examens : </w:t>
      </w:r>
      <w:r>
        <w:rPr>
          <w:rFonts w:ascii="Verdana" w:eastAsia="Times New Roman" w:hAnsi="Verdana" w:cs="Times New Roman"/>
          <w:color w:val="2C3D65"/>
          <w:sz w:val="24"/>
          <w:szCs w:val="24"/>
          <w:lang w:eastAsia="fr-FR"/>
        </w:rPr>
        <w:t>recherche d’autres sites de métastases tel que : l’</w:t>
      </w:r>
      <w:proofErr w:type="spellStart"/>
      <w:r>
        <w:rPr>
          <w:rFonts w:ascii="Verdana" w:eastAsia="Times New Roman" w:hAnsi="Verdana" w:cs="Times New Roman"/>
          <w:color w:val="2C3D65"/>
          <w:sz w:val="24"/>
          <w:szCs w:val="24"/>
          <w:lang w:eastAsia="fr-FR"/>
        </w:rPr>
        <w:t>echographie</w:t>
      </w:r>
      <w:proofErr w:type="spellEnd"/>
      <w:r>
        <w:rPr>
          <w:rFonts w:ascii="Verdana" w:eastAsia="Times New Roman" w:hAnsi="Verdana" w:cs="Times New Roman"/>
          <w:color w:val="2C3D65"/>
          <w:sz w:val="24"/>
          <w:szCs w:val="24"/>
          <w:lang w:eastAsia="fr-FR"/>
        </w:rPr>
        <w:t xml:space="preserve"> abdominale qui renseigne sur les métastases surtout </w:t>
      </w:r>
      <w:proofErr w:type="spellStart"/>
      <w:r>
        <w:rPr>
          <w:rFonts w:ascii="Verdana" w:eastAsia="Times New Roman" w:hAnsi="Verdana" w:cs="Times New Roman"/>
          <w:color w:val="2C3D65"/>
          <w:sz w:val="24"/>
          <w:szCs w:val="24"/>
          <w:lang w:eastAsia="fr-FR"/>
        </w:rPr>
        <w:t>gonglionnaires</w:t>
      </w:r>
      <w:proofErr w:type="spellEnd"/>
      <w:r>
        <w:rPr>
          <w:rFonts w:ascii="Verdana" w:eastAsia="Times New Roman" w:hAnsi="Verdana" w:cs="Times New Roman"/>
          <w:color w:val="2C3D65"/>
          <w:sz w:val="24"/>
          <w:szCs w:val="24"/>
          <w:lang w:eastAsia="fr-FR"/>
        </w:rPr>
        <w:t xml:space="preserve"> et hépatiques et la radiographie du thorax</w:t>
      </w:r>
      <w:r w:rsidR="00633E62" w:rsidRPr="00633E62">
        <w:rPr>
          <w:rFonts w:ascii="Verdana" w:eastAsia="Times New Roman" w:hAnsi="Verdana" w:cs="Times New Roman"/>
          <w:color w:val="2C3D65"/>
          <w:sz w:val="24"/>
          <w:szCs w:val="24"/>
          <w:lang w:eastAsia="fr-FR"/>
        </w:rPr>
        <w:t xml:space="preserve"> </w:t>
      </w:r>
    </w:p>
    <w:p w:rsidR="0072429D" w:rsidRDefault="0072429D" w:rsidP="00633E62">
      <w:pPr>
        <w:spacing w:before="100" w:beforeAutospacing="1" w:after="100" w:afterAutospacing="1" w:line="312" w:lineRule="auto"/>
        <w:outlineLvl w:val="1"/>
        <w:rPr>
          <w:rFonts w:ascii="Verdana" w:eastAsia="Times New Roman" w:hAnsi="Verdana" w:cs="Times New Roman"/>
          <w:b/>
          <w:bCs/>
          <w:color w:val="2C3D65"/>
          <w:sz w:val="26"/>
          <w:szCs w:val="26"/>
          <w:lang w:eastAsia="fr-FR"/>
        </w:rPr>
      </w:pPr>
    </w:p>
    <w:p w:rsidR="0072429D" w:rsidRDefault="0072429D" w:rsidP="00633E62">
      <w:pPr>
        <w:spacing w:before="100" w:beforeAutospacing="1" w:after="100" w:afterAutospacing="1" w:line="312" w:lineRule="auto"/>
        <w:outlineLvl w:val="1"/>
        <w:rPr>
          <w:rFonts w:ascii="Verdana" w:eastAsia="Times New Roman" w:hAnsi="Verdana" w:cs="Times New Roman"/>
          <w:b/>
          <w:bCs/>
          <w:color w:val="2C3D65"/>
          <w:sz w:val="26"/>
          <w:szCs w:val="26"/>
          <w:lang w:eastAsia="fr-FR"/>
        </w:rPr>
      </w:pPr>
    </w:p>
    <w:p w:rsidR="00633E62" w:rsidRPr="00633E62" w:rsidRDefault="00633E62" w:rsidP="00633E62">
      <w:pPr>
        <w:spacing w:before="100" w:beforeAutospacing="1" w:after="100" w:afterAutospacing="1" w:line="312" w:lineRule="auto"/>
        <w:outlineLvl w:val="1"/>
        <w:rPr>
          <w:rFonts w:ascii="Verdana" w:eastAsia="Times New Roman" w:hAnsi="Verdana" w:cs="Times New Roman"/>
          <w:b/>
          <w:bCs/>
          <w:color w:val="2C3D65"/>
          <w:sz w:val="26"/>
          <w:szCs w:val="26"/>
          <w:lang w:eastAsia="fr-FR"/>
        </w:rPr>
      </w:pPr>
      <w:r w:rsidRPr="00633E62">
        <w:rPr>
          <w:rFonts w:ascii="Verdana" w:eastAsia="Times New Roman" w:hAnsi="Verdana" w:cs="Times New Roman"/>
          <w:b/>
          <w:bCs/>
          <w:noProof/>
          <w:color w:val="2C3D65"/>
          <w:sz w:val="26"/>
          <w:szCs w:val="26"/>
          <w:lang w:eastAsia="fr-FR"/>
        </w:rPr>
        <w:drawing>
          <wp:inline distT="0" distB="0" distL="0" distR="0">
            <wp:extent cx="139700" cy="139700"/>
            <wp:effectExtent l="19050" t="0" r="0" b="0"/>
            <wp:docPr id="5" name="Image 5"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
                    <pic:cNvPicPr>
                      <a:picLocks noChangeAspect="1" noChangeArrowheads="1"/>
                    </pic:cNvPicPr>
                  </pic:nvPicPr>
                  <pic:blipFill>
                    <a:blip r:embed="rId8"/>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633E62">
        <w:rPr>
          <w:rFonts w:ascii="Verdana" w:eastAsia="Times New Roman" w:hAnsi="Verdana" w:cs="Times New Roman"/>
          <w:b/>
          <w:bCs/>
          <w:color w:val="2C3D65"/>
          <w:sz w:val="26"/>
          <w:szCs w:val="26"/>
          <w:lang w:eastAsia="fr-FR"/>
        </w:rPr>
        <w:t>Traitement</w:t>
      </w:r>
      <w:bookmarkStart w:id="4" w:name="traitement"/>
      <w:bookmarkEnd w:id="4"/>
    </w:p>
    <w:p w:rsidR="00633E62" w:rsidRPr="00633E62" w:rsidRDefault="00633E62"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 xml:space="preserve">- Prostatectomie totale </w:t>
      </w:r>
      <w:r w:rsidRPr="00633E62">
        <w:rPr>
          <w:rFonts w:ascii="Verdana" w:eastAsia="Times New Roman" w:hAnsi="Verdana" w:cs="Times New Roman"/>
          <w:color w:val="2C3D65"/>
          <w:sz w:val="24"/>
          <w:szCs w:val="24"/>
          <w:lang w:eastAsia="fr-FR"/>
        </w:rPr>
        <w:t xml:space="preserve">(prostatectomie </w:t>
      </w:r>
      <w:proofErr w:type="spellStart"/>
      <w:r w:rsidRPr="00633E62">
        <w:rPr>
          <w:rFonts w:ascii="Verdana" w:eastAsia="Times New Roman" w:hAnsi="Verdana" w:cs="Times New Roman"/>
          <w:color w:val="2C3D65"/>
          <w:sz w:val="24"/>
          <w:szCs w:val="24"/>
          <w:lang w:eastAsia="fr-FR"/>
        </w:rPr>
        <w:t>rétropubienne</w:t>
      </w:r>
      <w:proofErr w:type="spellEnd"/>
      <w:r w:rsidRPr="00633E62">
        <w:rPr>
          <w:rFonts w:ascii="Verdana" w:eastAsia="Times New Roman" w:hAnsi="Verdana" w:cs="Times New Roman"/>
          <w:color w:val="2C3D65"/>
          <w:sz w:val="24"/>
          <w:szCs w:val="24"/>
          <w:lang w:eastAsia="fr-FR"/>
        </w:rPr>
        <w:t xml:space="preserve"> radicale</w:t>
      </w:r>
      <w:proofErr w:type="gramStart"/>
      <w:r w:rsidRPr="00633E62">
        <w:rPr>
          <w:rFonts w:ascii="Verdana" w:eastAsia="Times New Roman" w:hAnsi="Verdana" w:cs="Times New Roman"/>
          <w:color w:val="2C3D65"/>
          <w:sz w:val="24"/>
          <w:szCs w:val="24"/>
          <w:lang w:eastAsia="fr-FR"/>
        </w:rPr>
        <w:t>)</w:t>
      </w:r>
      <w:proofErr w:type="gramEnd"/>
      <w:r w:rsidRPr="00633E62">
        <w:rPr>
          <w:rFonts w:ascii="Verdana" w:eastAsia="Times New Roman" w:hAnsi="Verdana" w:cs="Times New Roman"/>
          <w:color w:val="2C3D65"/>
          <w:sz w:val="24"/>
          <w:szCs w:val="24"/>
          <w:lang w:eastAsia="fr-FR"/>
        </w:rPr>
        <w:br/>
        <w:t xml:space="preserve">Cette opération enlève toute la prostate et les vésicules séminales qui sont des glandes accessoires appendues à la prostate. L'intervention, faite sous anesthésie générale ou sous péridurale, n'a lieu que si le cancer ne dépasse pas les limites de la prostate. Environ 10 % des patients vont </w:t>
      </w:r>
      <w:r w:rsidRPr="00633E62">
        <w:rPr>
          <w:rFonts w:ascii="Verdana" w:eastAsia="Times New Roman" w:hAnsi="Verdana" w:cs="Times New Roman"/>
          <w:color w:val="2C3D65"/>
          <w:sz w:val="24"/>
          <w:szCs w:val="24"/>
          <w:lang w:eastAsia="fr-FR"/>
        </w:rPr>
        <w:lastRenderedPageBreak/>
        <w:t xml:space="preserve">développer une récidive locale dans les 5 ans suivant une prostatectomie radicale pour un cancer de la prostate localisé. Si le suivi est plus long, ce taux atteint 15 %. </w:t>
      </w:r>
    </w:p>
    <w:p w:rsidR="00633E62" w:rsidRPr="00633E62" w:rsidRDefault="00501768"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Pr>
          <w:rFonts w:ascii="Verdana" w:eastAsia="Times New Roman" w:hAnsi="Verdana" w:cs="Times New Roman"/>
          <w:b/>
          <w:bCs/>
          <w:color w:val="2C3D65"/>
          <w:sz w:val="24"/>
          <w:szCs w:val="24"/>
          <w:lang w:eastAsia="fr-FR"/>
        </w:rPr>
        <w:t>-</w:t>
      </w:r>
      <w:proofErr w:type="spellStart"/>
      <w:r>
        <w:rPr>
          <w:rFonts w:ascii="Verdana" w:eastAsia="Times New Roman" w:hAnsi="Verdana" w:cs="Times New Roman"/>
          <w:b/>
          <w:bCs/>
          <w:color w:val="2C3D65"/>
          <w:sz w:val="24"/>
          <w:szCs w:val="24"/>
          <w:lang w:eastAsia="fr-FR"/>
        </w:rPr>
        <w:t>Résection</w:t>
      </w:r>
      <w:proofErr w:type="gramStart"/>
      <w:r>
        <w:rPr>
          <w:rFonts w:ascii="Verdana" w:eastAsia="Times New Roman" w:hAnsi="Verdana" w:cs="Times New Roman"/>
          <w:b/>
          <w:bCs/>
          <w:color w:val="2C3D65"/>
          <w:sz w:val="24"/>
          <w:szCs w:val="24"/>
          <w:lang w:eastAsia="fr-FR"/>
        </w:rPr>
        <w:t>,trans</w:t>
      </w:r>
      <w:proofErr w:type="gramEnd"/>
      <w:r>
        <w:rPr>
          <w:rFonts w:ascii="Verdana" w:eastAsia="Times New Roman" w:hAnsi="Verdana" w:cs="Times New Roman"/>
          <w:b/>
          <w:bCs/>
          <w:color w:val="2C3D65"/>
          <w:sz w:val="24"/>
          <w:szCs w:val="24"/>
          <w:lang w:eastAsia="fr-FR"/>
        </w:rPr>
        <w:t>-urétrale,de,</w:t>
      </w:r>
      <w:r w:rsidR="00633E62" w:rsidRPr="00633E62">
        <w:rPr>
          <w:rFonts w:ascii="Verdana" w:eastAsia="Times New Roman" w:hAnsi="Verdana" w:cs="Times New Roman"/>
          <w:b/>
          <w:bCs/>
          <w:color w:val="2C3D65"/>
          <w:sz w:val="24"/>
          <w:szCs w:val="24"/>
          <w:lang w:eastAsia="fr-FR"/>
        </w:rPr>
        <w:t>prostate</w:t>
      </w:r>
      <w:proofErr w:type="spellEnd"/>
      <w:r w:rsidR="00633E62" w:rsidRPr="00633E62">
        <w:rPr>
          <w:rFonts w:ascii="Verdana" w:eastAsia="Times New Roman" w:hAnsi="Verdana" w:cs="Times New Roman"/>
          <w:b/>
          <w:bCs/>
          <w:color w:val="2C3D65"/>
          <w:sz w:val="24"/>
          <w:szCs w:val="24"/>
          <w:lang w:eastAsia="fr-FR"/>
        </w:rPr>
        <w:t xml:space="preserve"> </w:t>
      </w:r>
      <w:r w:rsidR="00633E62" w:rsidRPr="00633E62">
        <w:rPr>
          <w:rFonts w:ascii="Verdana" w:eastAsia="Times New Roman" w:hAnsi="Verdana" w:cs="Times New Roman"/>
          <w:color w:val="2C3D65"/>
          <w:sz w:val="24"/>
          <w:szCs w:val="24"/>
          <w:lang w:eastAsia="fr-FR"/>
        </w:rPr>
        <w:br/>
        <w:t xml:space="preserve">Cette intervention représente un traitement palliatif des troubles urinaires liés à l'obstruction par évolution locale de la maladie. </w:t>
      </w:r>
    </w:p>
    <w:p w:rsidR="00633E62" w:rsidRPr="00633E62" w:rsidRDefault="00501768"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Pr>
          <w:rFonts w:ascii="Verdana" w:eastAsia="Times New Roman" w:hAnsi="Verdana" w:cs="Times New Roman"/>
          <w:b/>
          <w:bCs/>
          <w:color w:val="2C3D65"/>
          <w:sz w:val="24"/>
          <w:szCs w:val="24"/>
          <w:lang w:eastAsia="fr-FR"/>
        </w:rPr>
        <w:t>-</w:t>
      </w:r>
      <w:r w:rsidR="00633E62" w:rsidRPr="00633E62">
        <w:rPr>
          <w:rFonts w:ascii="Verdana" w:eastAsia="Times New Roman" w:hAnsi="Verdana" w:cs="Times New Roman"/>
          <w:b/>
          <w:bCs/>
          <w:color w:val="2C3D65"/>
          <w:sz w:val="24"/>
          <w:szCs w:val="24"/>
          <w:lang w:eastAsia="fr-FR"/>
        </w:rPr>
        <w:t xml:space="preserve">Radiothérapie </w:t>
      </w:r>
      <w:r w:rsidR="00633E62" w:rsidRPr="00633E62">
        <w:rPr>
          <w:rFonts w:ascii="Verdana" w:eastAsia="Times New Roman" w:hAnsi="Verdana" w:cs="Times New Roman"/>
          <w:color w:val="2C3D65"/>
          <w:sz w:val="24"/>
          <w:szCs w:val="24"/>
          <w:lang w:eastAsia="fr-FR"/>
        </w:rPr>
        <w:br/>
        <w:t xml:space="preserve">La radiothérapie est utilisée pour traiter les cancers qui sont localisés à la prostate, ou qui ont atteint les tissus voisins. Elle peut être utilisée pour diminuer le volume de la tumeur ou éviter des complications locales. On utilise soit la radiothérapie externe, soit la curiethérapie (ou </w:t>
      </w:r>
      <w:proofErr w:type="spellStart"/>
      <w:r w:rsidR="00633E62" w:rsidRPr="00633E62">
        <w:rPr>
          <w:rFonts w:ascii="Verdana" w:eastAsia="Times New Roman" w:hAnsi="Verdana" w:cs="Times New Roman"/>
          <w:color w:val="2C3D65"/>
          <w:sz w:val="24"/>
          <w:szCs w:val="24"/>
          <w:lang w:eastAsia="fr-FR"/>
        </w:rPr>
        <w:t>brachythérapie</w:t>
      </w:r>
      <w:proofErr w:type="spellEnd"/>
      <w:r w:rsidR="00633E62" w:rsidRPr="00633E62">
        <w:rPr>
          <w:rFonts w:ascii="Verdana" w:eastAsia="Times New Roman" w:hAnsi="Verdana" w:cs="Times New Roman"/>
          <w:color w:val="2C3D65"/>
          <w:sz w:val="24"/>
          <w:szCs w:val="24"/>
          <w:lang w:eastAsia="fr-FR"/>
        </w:rPr>
        <w:t xml:space="preserve">) qui consiste à placer des sources </w:t>
      </w:r>
      <w:proofErr w:type="spellStart"/>
      <w:r w:rsidR="00633E62" w:rsidRPr="00633E62">
        <w:rPr>
          <w:rFonts w:ascii="Verdana" w:eastAsia="Times New Roman" w:hAnsi="Verdana" w:cs="Times New Roman"/>
          <w:color w:val="2C3D65"/>
          <w:sz w:val="24"/>
          <w:szCs w:val="24"/>
          <w:lang w:eastAsia="fr-FR"/>
        </w:rPr>
        <w:t>radio-actives</w:t>
      </w:r>
      <w:proofErr w:type="spellEnd"/>
      <w:r w:rsidR="00633E62" w:rsidRPr="00633E62">
        <w:rPr>
          <w:rFonts w:ascii="Verdana" w:eastAsia="Times New Roman" w:hAnsi="Verdana" w:cs="Times New Roman"/>
          <w:color w:val="2C3D65"/>
          <w:sz w:val="24"/>
          <w:szCs w:val="24"/>
          <w:lang w:eastAsia="fr-FR"/>
        </w:rPr>
        <w:t xml:space="preserve"> directement dans le tissu prostatique.</w:t>
      </w:r>
    </w:p>
    <w:p w:rsidR="00633E62" w:rsidRPr="00633E62" w:rsidRDefault="00501768"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Pr>
          <w:rFonts w:ascii="Verdana" w:eastAsia="Times New Roman" w:hAnsi="Verdana" w:cs="Times New Roman"/>
          <w:b/>
          <w:bCs/>
          <w:color w:val="2C3D65"/>
          <w:sz w:val="24"/>
          <w:szCs w:val="24"/>
          <w:lang w:eastAsia="fr-FR"/>
        </w:rPr>
        <w:t>-</w:t>
      </w:r>
      <w:proofErr w:type="spellStart"/>
      <w:r>
        <w:rPr>
          <w:rFonts w:ascii="Verdana" w:eastAsia="Times New Roman" w:hAnsi="Verdana" w:cs="Times New Roman"/>
          <w:b/>
          <w:bCs/>
          <w:color w:val="2C3D65"/>
          <w:sz w:val="24"/>
          <w:szCs w:val="24"/>
          <w:lang w:eastAsia="fr-FR"/>
        </w:rPr>
        <w:t>Traitement</w:t>
      </w:r>
      <w:proofErr w:type="gramStart"/>
      <w:r>
        <w:rPr>
          <w:rFonts w:ascii="Verdana" w:eastAsia="Times New Roman" w:hAnsi="Verdana" w:cs="Times New Roman"/>
          <w:b/>
          <w:bCs/>
          <w:color w:val="2C3D65"/>
          <w:sz w:val="24"/>
          <w:szCs w:val="24"/>
          <w:lang w:eastAsia="fr-FR"/>
        </w:rPr>
        <w:t>,</w:t>
      </w:r>
      <w:r w:rsidR="00633E62" w:rsidRPr="00633E62">
        <w:rPr>
          <w:rFonts w:ascii="Verdana" w:eastAsia="Times New Roman" w:hAnsi="Verdana" w:cs="Times New Roman"/>
          <w:b/>
          <w:bCs/>
          <w:color w:val="2C3D65"/>
          <w:sz w:val="24"/>
          <w:szCs w:val="24"/>
          <w:lang w:eastAsia="fr-FR"/>
        </w:rPr>
        <w:t>hormonal</w:t>
      </w:r>
      <w:proofErr w:type="spellEnd"/>
      <w:proofErr w:type="gramEnd"/>
      <w:r w:rsidR="00633E62" w:rsidRPr="00633E62">
        <w:rPr>
          <w:rFonts w:ascii="Verdana" w:eastAsia="Times New Roman" w:hAnsi="Verdana" w:cs="Times New Roman"/>
          <w:b/>
          <w:bCs/>
          <w:color w:val="2C3D65"/>
          <w:sz w:val="24"/>
          <w:szCs w:val="24"/>
          <w:lang w:eastAsia="fr-FR"/>
        </w:rPr>
        <w:t xml:space="preserve"> </w:t>
      </w:r>
      <w:r w:rsidR="00633E62" w:rsidRPr="00633E62">
        <w:rPr>
          <w:rFonts w:ascii="Verdana" w:eastAsia="Times New Roman" w:hAnsi="Verdana" w:cs="Times New Roman"/>
          <w:color w:val="2C3D65"/>
          <w:sz w:val="24"/>
          <w:szCs w:val="24"/>
          <w:lang w:eastAsia="fr-FR"/>
        </w:rPr>
        <w:br/>
        <w:t xml:space="preserve">Le but du traitement hormonal est de s'opposer à l'action des hormones mâles (androgènes) qui stimulent la prostate. Ainsi, la diminution du taux de testostérone, principale hormone masculine, bloque la prolifération des cellules cancéreuses et diminue le volume de la prostate. Le traitement hormonal n'a qu'un effet transitoire, il bloque </w:t>
      </w:r>
      <w:r>
        <w:rPr>
          <w:rFonts w:ascii="Verdana" w:eastAsia="Times New Roman" w:hAnsi="Verdana" w:cs="Times New Roman"/>
          <w:color w:val="2C3D65"/>
          <w:sz w:val="24"/>
          <w:szCs w:val="24"/>
          <w:lang w:eastAsia="fr-FR"/>
        </w:rPr>
        <w:t>la prolifération du cancer sans le guérir</w:t>
      </w:r>
      <w:r w:rsidR="00633E62" w:rsidRPr="00633E62">
        <w:rPr>
          <w:rFonts w:ascii="Verdana" w:eastAsia="Times New Roman" w:hAnsi="Verdana" w:cs="Times New Roman"/>
          <w:color w:val="2C3D65"/>
          <w:sz w:val="24"/>
          <w:szCs w:val="24"/>
          <w:lang w:eastAsia="fr-FR"/>
        </w:rPr>
        <w:t>.</w:t>
      </w:r>
      <w:r w:rsidR="00633E62" w:rsidRPr="00633E62">
        <w:rPr>
          <w:rFonts w:ascii="Verdana" w:eastAsia="Times New Roman" w:hAnsi="Verdana" w:cs="Times New Roman"/>
          <w:color w:val="2C3D65"/>
          <w:sz w:val="24"/>
          <w:szCs w:val="24"/>
          <w:lang w:eastAsia="fr-FR"/>
        </w:rPr>
        <w:br/>
        <w:t xml:space="preserve">- </w:t>
      </w:r>
      <w:r w:rsidR="00633E62" w:rsidRPr="00633E62">
        <w:rPr>
          <w:rFonts w:ascii="Verdana" w:eastAsia="Times New Roman" w:hAnsi="Verdana" w:cs="Times New Roman"/>
          <w:i/>
          <w:iCs/>
          <w:color w:val="2C3D65"/>
          <w:sz w:val="24"/>
          <w:szCs w:val="24"/>
          <w:lang w:eastAsia="fr-FR"/>
        </w:rPr>
        <w:t>Analogues de la LH-RH</w:t>
      </w:r>
      <w:r w:rsidR="00633E62" w:rsidRPr="00633E62">
        <w:rPr>
          <w:rFonts w:ascii="Verdana" w:eastAsia="Times New Roman" w:hAnsi="Verdana" w:cs="Times New Roman"/>
          <w:color w:val="2C3D65"/>
          <w:sz w:val="24"/>
          <w:szCs w:val="24"/>
          <w:lang w:eastAsia="fr-FR"/>
        </w:rPr>
        <w:t xml:space="preserve"> : ils bloquent la libération de LH et donc la production de testostérone par les testicules.</w:t>
      </w:r>
      <w:r w:rsidR="00633E62" w:rsidRPr="00633E62">
        <w:rPr>
          <w:rFonts w:ascii="Verdana" w:eastAsia="Times New Roman" w:hAnsi="Verdana" w:cs="Times New Roman"/>
          <w:color w:val="2C3D65"/>
          <w:sz w:val="24"/>
          <w:szCs w:val="24"/>
          <w:lang w:eastAsia="fr-FR"/>
        </w:rPr>
        <w:br/>
        <w:t xml:space="preserve">- </w:t>
      </w:r>
      <w:r w:rsidR="00633E62" w:rsidRPr="00633E62">
        <w:rPr>
          <w:rFonts w:ascii="Verdana" w:eastAsia="Times New Roman" w:hAnsi="Verdana" w:cs="Times New Roman"/>
          <w:i/>
          <w:iCs/>
          <w:color w:val="2C3D65"/>
          <w:sz w:val="24"/>
          <w:szCs w:val="24"/>
          <w:lang w:eastAsia="fr-FR"/>
        </w:rPr>
        <w:t>Anti-androgènes</w:t>
      </w:r>
      <w:r w:rsidR="00633E62" w:rsidRPr="00633E62">
        <w:rPr>
          <w:rFonts w:ascii="Verdana" w:eastAsia="Times New Roman" w:hAnsi="Verdana" w:cs="Times New Roman"/>
          <w:color w:val="2C3D65"/>
          <w:sz w:val="24"/>
          <w:szCs w:val="24"/>
          <w:lang w:eastAsia="fr-FR"/>
        </w:rPr>
        <w:t xml:space="preserve"> : ils bloquent l'action de la testostérone au niveau des organes cibles, en particulier la prostate. Les anti-androgènes sont souvent utilisés en combinaison avec la castration chirurgicale ou la prescription d'analogues de la LH-RH car ils permettent un blocage androgénique total (BAT) ce qui améliore la durée de survie et la qualité de vie des patients en cas de maladie minime. </w:t>
      </w:r>
      <w:r w:rsidR="00633E62" w:rsidRPr="00633E62">
        <w:rPr>
          <w:rFonts w:ascii="Verdana" w:eastAsia="Times New Roman" w:hAnsi="Verdana" w:cs="Times New Roman"/>
          <w:color w:val="2C3D65"/>
          <w:sz w:val="24"/>
          <w:szCs w:val="24"/>
          <w:lang w:eastAsia="fr-FR"/>
        </w:rPr>
        <w:br/>
        <w:t xml:space="preserve">- </w:t>
      </w:r>
      <w:r w:rsidR="00633E62" w:rsidRPr="00633E62">
        <w:rPr>
          <w:rFonts w:ascii="Verdana" w:eastAsia="Times New Roman" w:hAnsi="Verdana" w:cs="Times New Roman"/>
          <w:i/>
          <w:iCs/>
          <w:color w:val="2C3D65"/>
          <w:sz w:val="24"/>
          <w:szCs w:val="24"/>
          <w:lang w:eastAsia="fr-FR"/>
        </w:rPr>
        <w:t xml:space="preserve">Les </w:t>
      </w:r>
      <w:proofErr w:type="spellStart"/>
      <w:r w:rsidR="00633E62" w:rsidRPr="00633E62">
        <w:rPr>
          <w:rFonts w:ascii="Verdana" w:eastAsia="Times New Roman" w:hAnsi="Verdana" w:cs="Times New Roman"/>
          <w:i/>
          <w:iCs/>
          <w:color w:val="2C3D65"/>
          <w:sz w:val="24"/>
          <w:szCs w:val="24"/>
          <w:lang w:eastAsia="fr-FR"/>
        </w:rPr>
        <w:t>oestrogènes</w:t>
      </w:r>
      <w:proofErr w:type="spellEnd"/>
      <w:r w:rsidR="00633E62" w:rsidRPr="00633E62">
        <w:rPr>
          <w:rFonts w:ascii="Verdana" w:eastAsia="Times New Roman" w:hAnsi="Verdana" w:cs="Times New Roman"/>
          <w:color w:val="2C3D65"/>
          <w:sz w:val="24"/>
          <w:szCs w:val="24"/>
          <w:lang w:eastAsia="fr-FR"/>
        </w:rPr>
        <w:t xml:space="preserve"> : ils sont utilisés en seconde intention. </w:t>
      </w:r>
      <w:r w:rsidR="00633E62" w:rsidRPr="00633E62">
        <w:rPr>
          <w:rFonts w:ascii="Verdana" w:eastAsia="Times New Roman" w:hAnsi="Verdana" w:cs="Times New Roman"/>
          <w:color w:val="2C3D65"/>
          <w:sz w:val="24"/>
          <w:szCs w:val="24"/>
          <w:lang w:eastAsia="fr-FR"/>
        </w:rPr>
        <w:br/>
      </w:r>
      <w:r w:rsidR="00633E62" w:rsidRPr="00633E62">
        <w:rPr>
          <w:rFonts w:ascii="Verdana" w:eastAsia="Times New Roman" w:hAnsi="Verdana" w:cs="Times New Roman"/>
          <w:b/>
          <w:bCs/>
          <w:color w:val="2C3D65"/>
          <w:sz w:val="24"/>
          <w:szCs w:val="24"/>
          <w:lang w:eastAsia="fr-FR"/>
        </w:rPr>
        <w:t xml:space="preserve">- </w:t>
      </w:r>
      <w:r w:rsidR="00633E62" w:rsidRPr="00633E62">
        <w:rPr>
          <w:rFonts w:ascii="Verdana" w:eastAsia="Times New Roman" w:hAnsi="Verdana" w:cs="Times New Roman"/>
          <w:i/>
          <w:iCs/>
          <w:color w:val="2C3D65"/>
          <w:sz w:val="24"/>
          <w:szCs w:val="24"/>
          <w:lang w:eastAsia="fr-FR"/>
        </w:rPr>
        <w:t>Castration chirurgicale</w:t>
      </w:r>
      <w:r w:rsidR="00633E62" w:rsidRPr="00633E62">
        <w:rPr>
          <w:rFonts w:ascii="Verdana" w:eastAsia="Times New Roman" w:hAnsi="Verdana" w:cs="Times New Roman"/>
          <w:color w:val="2C3D65"/>
          <w:sz w:val="24"/>
          <w:szCs w:val="24"/>
          <w:lang w:eastAsia="fr-FR"/>
        </w:rPr>
        <w:t xml:space="preserve"> : il s'agit d'une intervention chirurgicale qui </w:t>
      </w:r>
      <w:r w:rsidR="00633E62" w:rsidRPr="00633E62">
        <w:rPr>
          <w:rFonts w:ascii="Verdana" w:eastAsia="Times New Roman" w:hAnsi="Verdana" w:cs="Times New Roman"/>
          <w:color w:val="2C3D65"/>
          <w:sz w:val="24"/>
          <w:szCs w:val="24"/>
          <w:lang w:eastAsia="fr-FR"/>
        </w:rPr>
        <w:lastRenderedPageBreak/>
        <w:t>consiste à faire une incision au niveau des bourses et à enlever la partie des testicules qui sécrète la testostérone (</w:t>
      </w:r>
      <w:proofErr w:type="spellStart"/>
      <w:r w:rsidR="00633E62" w:rsidRPr="00633E62">
        <w:rPr>
          <w:rFonts w:ascii="Verdana" w:eastAsia="Times New Roman" w:hAnsi="Verdana" w:cs="Times New Roman"/>
          <w:color w:val="2C3D65"/>
          <w:sz w:val="24"/>
          <w:szCs w:val="24"/>
          <w:lang w:eastAsia="fr-FR"/>
        </w:rPr>
        <w:t>pulpectomie</w:t>
      </w:r>
      <w:proofErr w:type="spellEnd"/>
      <w:r w:rsidR="00633E62" w:rsidRPr="00633E62">
        <w:rPr>
          <w:rFonts w:ascii="Verdana" w:eastAsia="Times New Roman" w:hAnsi="Verdana" w:cs="Times New Roman"/>
          <w:color w:val="2C3D65"/>
          <w:sz w:val="24"/>
          <w:szCs w:val="24"/>
          <w:lang w:eastAsia="fr-FR"/>
        </w:rPr>
        <w:t xml:space="preserve">). Cette intervention est peu pratiquée actuellement car les médicaments permettent une castration "médicale". </w:t>
      </w:r>
    </w:p>
    <w:p w:rsidR="00633E62" w:rsidRPr="00633E62" w:rsidRDefault="00501768"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Pr>
          <w:rFonts w:ascii="Verdana" w:eastAsia="Times New Roman" w:hAnsi="Verdana" w:cs="Times New Roman"/>
          <w:b/>
          <w:bCs/>
          <w:color w:val="2C3D65"/>
          <w:sz w:val="24"/>
          <w:szCs w:val="24"/>
          <w:lang w:eastAsia="fr-FR"/>
        </w:rPr>
        <w:t>-</w:t>
      </w:r>
      <w:r w:rsidR="00633E62" w:rsidRPr="00633E62">
        <w:rPr>
          <w:rFonts w:ascii="Verdana" w:eastAsia="Times New Roman" w:hAnsi="Verdana" w:cs="Times New Roman"/>
          <w:b/>
          <w:bCs/>
          <w:color w:val="2C3D65"/>
          <w:sz w:val="24"/>
          <w:szCs w:val="24"/>
          <w:lang w:eastAsia="fr-FR"/>
        </w:rPr>
        <w:t xml:space="preserve">Chimiothérapie </w:t>
      </w:r>
      <w:r w:rsidR="00633E62" w:rsidRPr="00633E62">
        <w:rPr>
          <w:rFonts w:ascii="Verdana" w:eastAsia="Times New Roman" w:hAnsi="Verdana" w:cs="Times New Roman"/>
          <w:color w:val="2C3D65"/>
          <w:sz w:val="24"/>
          <w:szCs w:val="24"/>
          <w:lang w:eastAsia="fr-FR"/>
        </w:rPr>
        <w:br/>
        <w:t xml:space="preserve">La chimiothérapie est utilisée dans le cancer de la prostate quand celui-ci a évolué avec une extension </w:t>
      </w:r>
      <w:proofErr w:type="spellStart"/>
      <w:r w:rsidR="00633E62" w:rsidRPr="00633E62">
        <w:rPr>
          <w:rFonts w:ascii="Verdana" w:eastAsia="Times New Roman" w:hAnsi="Verdana" w:cs="Times New Roman"/>
          <w:color w:val="2C3D65"/>
          <w:sz w:val="24"/>
          <w:szCs w:val="24"/>
          <w:lang w:eastAsia="fr-FR"/>
        </w:rPr>
        <w:t>extraprostatique</w:t>
      </w:r>
      <w:proofErr w:type="spellEnd"/>
      <w:r w:rsidR="00633E62" w:rsidRPr="00633E62">
        <w:rPr>
          <w:rFonts w:ascii="Verdana" w:eastAsia="Times New Roman" w:hAnsi="Verdana" w:cs="Times New Roman"/>
          <w:color w:val="2C3D65"/>
          <w:sz w:val="24"/>
          <w:szCs w:val="24"/>
          <w:lang w:eastAsia="fr-FR"/>
        </w:rPr>
        <w:t xml:space="preserve"> et qu'il ne répond plus au traitement hormonal. La chimiothérapie diminue la croissance tumorale et peut diminuer les douleurs liées au cancer. </w:t>
      </w:r>
    </w:p>
    <w:p w:rsidR="00633E62" w:rsidRPr="00633E62" w:rsidRDefault="004C3150"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Pr>
          <w:rFonts w:ascii="Verdana" w:eastAsia="Times New Roman" w:hAnsi="Verdana" w:cs="Times New Roman"/>
          <w:b/>
          <w:bCs/>
          <w:color w:val="2C3D65"/>
          <w:sz w:val="24"/>
          <w:szCs w:val="24"/>
          <w:lang w:eastAsia="fr-FR"/>
        </w:rPr>
        <w:t>-</w:t>
      </w:r>
      <w:proofErr w:type="gramStart"/>
      <w:r w:rsidR="00633E62" w:rsidRPr="00633E62">
        <w:rPr>
          <w:rFonts w:ascii="Verdana" w:eastAsia="Times New Roman" w:hAnsi="Verdana" w:cs="Times New Roman"/>
          <w:b/>
          <w:bCs/>
          <w:color w:val="2C3D65"/>
          <w:sz w:val="24"/>
          <w:szCs w:val="24"/>
          <w:lang w:eastAsia="fr-FR"/>
        </w:rPr>
        <w:t>Surv</w:t>
      </w:r>
      <w:r>
        <w:rPr>
          <w:rFonts w:ascii="Verdana" w:eastAsia="Times New Roman" w:hAnsi="Verdana" w:cs="Times New Roman"/>
          <w:b/>
          <w:bCs/>
          <w:color w:val="2C3D65"/>
          <w:sz w:val="24"/>
          <w:szCs w:val="24"/>
          <w:lang w:eastAsia="fr-FR"/>
        </w:rPr>
        <w:t>eillance(</w:t>
      </w:r>
      <w:proofErr w:type="spellStart"/>
      <w:proofErr w:type="gramEnd"/>
      <w:r>
        <w:rPr>
          <w:rFonts w:ascii="Verdana" w:eastAsia="Times New Roman" w:hAnsi="Verdana" w:cs="Times New Roman"/>
          <w:b/>
          <w:bCs/>
          <w:color w:val="2C3D65"/>
          <w:sz w:val="24"/>
          <w:szCs w:val="24"/>
          <w:lang w:eastAsia="fr-FR"/>
        </w:rPr>
        <w:t>traitement,</w:t>
      </w:r>
      <w:r w:rsidR="00633E62" w:rsidRPr="00633E62">
        <w:rPr>
          <w:rFonts w:ascii="Verdana" w:eastAsia="Times New Roman" w:hAnsi="Verdana" w:cs="Times New Roman"/>
          <w:b/>
          <w:bCs/>
          <w:color w:val="2C3D65"/>
          <w:sz w:val="24"/>
          <w:szCs w:val="24"/>
          <w:lang w:eastAsia="fr-FR"/>
        </w:rPr>
        <w:t>différé</w:t>
      </w:r>
      <w:proofErr w:type="spellEnd"/>
      <w:r w:rsidR="00633E62" w:rsidRPr="00633E62">
        <w:rPr>
          <w:rFonts w:ascii="Verdana" w:eastAsia="Times New Roman" w:hAnsi="Verdana" w:cs="Times New Roman"/>
          <w:b/>
          <w:bCs/>
          <w:color w:val="2C3D65"/>
          <w:sz w:val="24"/>
          <w:szCs w:val="24"/>
          <w:lang w:eastAsia="fr-FR"/>
        </w:rPr>
        <w:t>)</w:t>
      </w:r>
      <w:r w:rsidR="00633E62" w:rsidRPr="00633E62">
        <w:rPr>
          <w:rFonts w:ascii="Verdana" w:eastAsia="Times New Roman" w:hAnsi="Verdana" w:cs="Times New Roman"/>
          <w:color w:val="2C3D65"/>
          <w:sz w:val="24"/>
          <w:szCs w:val="24"/>
          <w:lang w:eastAsia="fr-FR"/>
        </w:rPr>
        <w:t xml:space="preserve"> </w:t>
      </w:r>
      <w:r w:rsidR="00633E62" w:rsidRPr="00633E62">
        <w:rPr>
          <w:rFonts w:ascii="Verdana" w:eastAsia="Times New Roman" w:hAnsi="Verdana" w:cs="Times New Roman"/>
          <w:color w:val="2C3D65"/>
          <w:sz w:val="24"/>
          <w:szCs w:val="24"/>
          <w:lang w:eastAsia="fr-FR"/>
        </w:rPr>
        <w:br/>
        <w:t xml:space="preserve">Pour certains patients, une surveillance sans traitement immédiat est parfois la meilleure stratégie. C'est le cas notamment de certains patients âgés présentant un petit cancer peu agressif. On évite ainsi les effets secondaires éventuels d'un traitement. </w:t>
      </w:r>
    </w:p>
    <w:p w:rsidR="00633E62" w:rsidRPr="00633E62" w:rsidRDefault="004C3150"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Pr>
          <w:rFonts w:ascii="Verdana" w:eastAsia="Times New Roman" w:hAnsi="Verdana" w:cs="Times New Roman"/>
          <w:b/>
          <w:bCs/>
          <w:color w:val="2C3D65"/>
          <w:sz w:val="24"/>
          <w:szCs w:val="24"/>
          <w:lang w:eastAsia="fr-FR"/>
        </w:rPr>
        <w:t>-</w:t>
      </w:r>
      <w:proofErr w:type="spellStart"/>
      <w:r>
        <w:rPr>
          <w:rFonts w:ascii="Verdana" w:eastAsia="Times New Roman" w:hAnsi="Verdana" w:cs="Times New Roman"/>
          <w:b/>
          <w:bCs/>
          <w:color w:val="2C3D65"/>
          <w:sz w:val="24"/>
          <w:szCs w:val="24"/>
          <w:lang w:eastAsia="fr-FR"/>
        </w:rPr>
        <w:t>Traitement</w:t>
      </w:r>
      <w:proofErr w:type="gramStart"/>
      <w:r>
        <w:rPr>
          <w:rFonts w:ascii="Verdana" w:eastAsia="Times New Roman" w:hAnsi="Verdana" w:cs="Times New Roman"/>
          <w:b/>
          <w:bCs/>
          <w:color w:val="2C3D65"/>
          <w:sz w:val="24"/>
          <w:szCs w:val="24"/>
          <w:lang w:eastAsia="fr-FR"/>
        </w:rPr>
        <w:t>,de,la,</w:t>
      </w:r>
      <w:r w:rsidR="00633E62" w:rsidRPr="00633E62">
        <w:rPr>
          <w:rFonts w:ascii="Verdana" w:eastAsia="Times New Roman" w:hAnsi="Verdana" w:cs="Times New Roman"/>
          <w:b/>
          <w:bCs/>
          <w:color w:val="2C3D65"/>
          <w:sz w:val="24"/>
          <w:szCs w:val="24"/>
          <w:lang w:eastAsia="fr-FR"/>
        </w:rPr>
        <w:t>douleur</w:t>
      </w:r>
      <w:proofErr w:type="spellEnd"/>
      <w:proofErr w:type="gramEnd"/>
      <w:r w:rsidR="00633E62" w:rsidRPr="00633E62">
        <w:rPr>
          <w:rFonts w:ascii="Verdana" w:eastAsia="Times New Roman" w:hAnsi="Verdana" w:cs="Times New Roman"/>
          <w:b/>
          <w:bCs/>
          <w:color w:val="2C3D65"/>
          <w:sz w:val="24"/>
          <w:szCs w:val="24"/>
          <w:lang w:eastAsia="fr-FR"/>
        </w:rPr>
        <w:t xml:space="preserve"> </w:t>
      </w:r>
      <w:r w:rsidR="00633E62" w:rsidRPr="00633E62">
        <w:rPr>
          <w:rFonts w:ascii="Verdana" w:eastAsia="Times New Roman" w:hAnsi="Verdana" w:cs="Times New Roman"/>
          <w:color w:val="2C3D65"/>
          <w:sz w:val="24"/>
          <w:szCs w:val="24"/>
          <w:lang w:eastAsia="fr-FR"/>
        </w:rPr>
        <w:br/>
        <w:t xml:space="preserve">Dans certains cas, en particulier quand il existe métastases osseuses, des douleurs peuvent entraîner une altération de la qualité de vie et nécessiter un traitement adapté. Certains médicaments comme le </w:t>
      </w:r>
      <w:proofErr w:type="spellStart"/>
      <w:r w:rsidR="00633E62" w:rsidRPr="00633E62">
        <w:rPr>
          <w:rFonts w:ascii="Verdana" w:eastAsia="Times New Roman" w:hAnsi="Verdana" w:cs="Times New Roman"/>
          <w:color w:val="2C3D65"/>
          <w:sz w:val="24"/>
          <w:szCs w:val="24"/>
          <w:lang w:eastAsia="fr-FR"/>
        </w:rPr>
        <w:t>biphosphonate</w:t>
      </w:r>
      <w:proofErr w:type="spellEnd"/>
      <w:r w:rsidR="00633E62" w:rsidRPr="00633E62">
        <w:rPr>
          <w:rFonts w:ascii="Verdana" w:eastAsia="Times New Roman" w:hAnsi="Verdana" w:cs="Times New Roman"/>
          <w:color w:val="2C3D65"/>
          <w:sz w:val="24"/>
          <w:szCs w:val="24"/>
          <w:lang w:eastAsia="fr-FR"/>
        </w:rPr>
        <w:t xml:space="preserve"> peuvent ralentir les lésions osseuses liées au cancer de la prostate et diminuer les douleurs. Il existe d'autres méthodes pour traiter les douleurs osseuses : séances de rayons focalisés sur les zones douloureuses, injection intraveineuse de produits radioactifs (Strontium…). </w:t>
      </w:r>
    </w:p>
    <w:p w:rsidR="00633E62" w:rsidRPr="00633E62" w:rsidRDefault="004C3150"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Pr>
          <w:rFonts w:ascii="Verdana" w:eastAsia="Times New Roman" w:hAnsi="Verdana" w:cs="Times New Roman"/>
          <w:b/>
          <w:bCs/>
          <w:color w:val="2C3D65"/>
          <w:sz w:val="24"/>
          <w:szCs w:val="24"/>
          <w:lang w:eastAsia="fr-FR"/>
        </w:rPr>
        <w:t>-</w:t>
      </w:r>
      <w:proofErr w:type="spellStart"/>
      <w:r>
        <w:rPr>
          <w:rFonts w:ascii="Verdana" w:eastAsia="Times New Roman" w:hAnsi="Verdana" w:cs="Times New Roman"/>
          <w:b/>
          <w:bCs/>
          <w:color w:val="2C3D65"/>
          <w:sz w:val="24"/>
          <w:szCs w:val="24"/>
          <w:lang w:eastAsia="fr-FR"/>
        </w:rPr>
        <w:t>Traitements</w:t>
      </w:r>
      <w:proofErr w:type="gramStart"/>
      <w:r>
        <w:rPr>
          <w:rFonts w:ascii="Verdana" w:eastAsia="Times New Roman" w:hAnsi="Verdana" w:cs="Times New Roman"/>
          <w:b/>
          <w:bCs/>
          <w:color w:val="2C3D65"/>
          <w:sz w:val="24"/>
          <w:szCs w:val="24"/>
          <w:lang w:eastAsia="fr-FR"/>
        </w:rPr>
        <w:t>,</w:t>
      </w:r>
      <w:r w:rsidR="00633E62" w:rsidRPr="00633E62">
        <w:rPr>
          <w:rFonts w:ascii="Verdana" w:eastAsia="Times New Roman" w:hAnsi="Verdana" w:cs="Times New Roman"/>
          <w:b/>
          <w:bCs/>
          <w:color w:val="2C3D65"/>
          <w:sz w:val="24"/>
          <w:szCs w:val="24"/>
          <w:lang w:eastAsia="fr-FR"/>
        </w:rPr>
        <w:t>expérimentaux</w:t>
      </w:r>
      <w:proofErr w:type="spellEnd"/>
      <w:proofErr w:type="gramEnd"/>
      <w:r w:rsidR="00633E62" w:rsidRPr="00633E62">
        <w:rPr>
          <w:rFonts w:ascii="Verdana" w:eastAsia="Times New Roman" w:hAnsi="Verdana" w:cs="Times New Roman"/>
          <w:b/>
          <w:bCs/>
          <w:color w:val="2C3D65"/>
          <w:sz w:val="24"/>
          <w:szCs w:val="24"/>
          <w:lang w:eastAsia="fr-FR"/>
        </w:rPr>
        <w:t xml:space="preserve"> </w:t>
      </w:r>
      <w:r w:rsidR="00633E62" w:rsidRPr="00633E62">
        <w:rPr>
          <w:rFonts w:ascii="Verdana" w:eastAsia="Times New Roman" w:hAnsi="Verdana" w:cs="Times New Roman"/>
          <w:color w:val="2C3D65"/>
          <w:sz w:val="24"/>
          <w:szCs w:val="24"/>
          <w:lang w:eastAsia="fr-FR"/>
        </w:rPr>
        <w:br/>
        <w:t xml:space="preserve">- </w:t>
      </w:r>
      <w:r w:rsidR="00633E62" w:rsidRPr="00633E62">
        <w:rPr>
          <w:rFonts w:ascii="Verdana" w:eastAsia="Times New Roman" w:hAnsi="Verdana" w:cs="Times New Roman"/>
          <w:i/>
          <w:iCs/>
          <w:color w:val="2C3D65"/>
          <w:sz w:val="24"/>
          <w:szCs w:val="24"/>
          <w:lang w:eastAsia="fr-FR"/>
        </w:rPr>
        <w:t>Cryochirurgie</w:t>
      </w:r>
      <w:r w:rsidR="00633E62" w:rsidRPr="00633E62">
        <w:rPr>
          <w:rFonts w:ascii="Verdana" w:eastAsia="Times New Roman" w:hAnsi="Verdana" w:cs="Times New Roman"/>
          <w:color w:val="2C3D65"/>
          <w:sz w:val="24"/>
          <w:szCs w:val="24"/>
          <w:lang w:eastAsia="fr-FR"/>
        </w:rPr>
        <w:t xml:space="preserve"> : cette technique détruit les cellules cancéreuses par congélation brutale et répétée de la prostate à l'aide d'une sonde refroidissante (azote liquide) introduite sous anesthésie dans la prostate. L'efficacité de cette technique n'est pas encore </w:t>
      </w:r>
      <w:r>
        <w:rPr>
          <w:rFonts w:ascii="Verdana" w:eastAsia="Times New Roman" w:hAnsi="Verdana" w:cs="Times New Roman"/>
          <w:color w:val="2C3D65"/>
          <w:sz w:val="24"/>
          <w:szCs w:val="24"/>
          <w:lang w:eastAsia="fr-FR"/>
        </w:rPr>
        <w:t xml:space="preserve">été </w:t>
      </w:r>
      <w:r w:rsidR="00633E62" w:rsidRPr="00633E62">
        <w:rPr>
          <w:rFonts w:ascii="Verdana" w:eastAsia="Times New Roman" w:hAnsi="Verdana" w:cs="Times New Roman"/>
          <w:color w:val="2C3D65"/>
          <w:sz w:val="24"/>
          <w:szCs w:val="24"/>
          <w:lang w:eastAsia="fr-FR"/>
        </w:rPr>
        <w:t xml:space="preserve">démontrée. </w:t>
      </w:r>
      <w:r w:rsidR="00633E62" w:rsidRPr="00633E62">
        <w:rPr>
          <w:rFonts w:ascii="Verdana" w:eastAsia="Times New Roman" w:hAnsi="Verdana" w:cs="Times New Roman"/>
          <w:color w:val="2C3D65"/>
          <w:sz w:val="24"/>
          <w:szCs w:val="24"/>
          <w:lang w:eastAsia="fr-FR"/>
        </w:rPr>
        <w:br/>
        <w:t xml:space="preserve">- </w:t>
      </w:r>
      <w:proofErr w:type="spellStart"/>
      <w:r w:rsidR="00633E62" w:rsidRPr="00633E62">
        <w:rPr>
          <w:rFonts w:ascii="Verdana" w:eastAsia="Times New Roman" w:hAnsi="Verdana" w:cs="Times New Roman"/>
          <w:i/>
          <w:iCs/>
          <w:color w:val="2C3D65"/>
          <w:sz w:val="24"/>
          <w:szCs w:val="24"/>
          <w:lang w:eastAsia="fr-FR"/>
        </w:rPr>
        <w:t>Ablatherm</w:t>
      </w:r>
      <w:proofErr w:type="spellEnd"/>
      <w:r w:rsidR="00633E62" w:rsidRPr="00633E62">
        <w:rPr>
          <w:rFonts w:ascii="Verdana" w:eastAsia="Times New Roman" w:hAnsi="Verdana" w:cs="Times New Roman"/>
          <w:i/>
          <w:iCs/>
          <w:color w:val="2C3D65"/>
          <w:sz w:val="24"/>
          <w:szCs w:val="24"/>
          <w:lang w:eastAsia="fr-FR"/>
        </w:rPr>
        <w:t>®</w:t>
      </w:r>
      <w:r w:rsidR="00633E62" w:rsidRPr="00633E62">
        <w:rPr>
          <w:rFonts w:ascii="Verdana" w:eastAsia="Times New Roman" w:hAnsi="Verdana" w:cs="Times New Roman"/>
          <w:color w:val="2C3D65"/>
          <w:sz w:val="24"/>
          <w:szCs w:val="24"/>
          <w:lang w:eastAsia="fr-FR"/>
        </w:rPr>
        <w:t xml:space="preserve"> : c'est un système de traitement du cancer de la prostate </w:t>
      </w:r>
      <w:r w:rsidR="00633E62" w:rsidRPr="00633E62">
        <w:rPr>
          <w:rFonts w:ascii="Verdana" w:eastAsia="Times New Roman" w:hAnsi="Verdana" w:cs="Times New Roman"/>
          <w:color w:val="2C3D65"/>
          <w:sz w:val="24"/>
          <w:szCs w:val="24"/>
          <w:lang w:eastAsia="fr-FR"/>
        </w:rPr>
        <w:lastRenderedPageBreak/>
        <w:t xml:space="preserve">par ultrasons focalisés par voie </w:t>
      </w:r>
      <w:proofErr w:type="spellStart"/>
      <w:r w:rsidR="00633E62" w:rsidRPr="00633E62">
        <w:rPr>
          <w:rFonts w:ascii="Verdana" w:eastAsia="Times New Roman" w:hAnsi="Verdana" w:cs="Times New Roman"/>
          <w:color w:val="2C3D65"/>
          <w:sz w:val="24"/>
          <w:szCs w:val="24"/>
          <w:lang w:eastAsia="fr-FR"/>
        </w:rPr>
        <w:t>endorectale</w:t>
      </w:r>
      <w:proofErr w:type="spellEnd"/>
      <w:r w:rsidR="00633E62" w:rsidRPr="00633E62">
        <w:rPr>
          <w:rFonts w:ascii="Verdana" w:eastAsia="Times New Roman" w:hAnsi="Verdana" w:cs="Times New Roman"/>
          <w:color w:val="2C3D65"/>
          <w:sz w:val="24"/>
          <w:szCs w:val="24"/>
          <w:lang w:eastAsia="fr-FR"/>
        </w:rPr>
        <w:t xml:space="preserve">. Ce traitement serait indiqué à titre palliatif. </w:t>
      </w:r>
    </w:p>
    <w:p w:rsidR="00633E62" w:rsidRPr="00633E62" w:rsidRDefault="00633E62"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Effets secondaires du traitement</w:t>
      </w:r>
    </w:p>
    <w:p w:rsidR="00633E62" w:rsidRPr="00633E62" w:rsidRDefault="00633E62"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 xml:space="preserve">Incontinence urinaire : </w:t>
      </w:r>
      <w:r w:rsidRPr="00633E62">
        <w:rPr>
          <w:rFonts w:ascii="Verdana" w:eastAsia="Times New Roman" w:hAnsi="Verdana" w:cs="Times New Roman"/>
          <w:color w:val="2C3D65"/>
          <w:sz w:val="24"/>
          <w:szCs w:val="24"/>
          <w:lang w:eastAsia="fr-FR"/>
        </w:rPr>
        <w:t xml:space="preserve">c'est l'impossibilité de contrôler les urines. Il peut s'agir d'une incontinence urinaire d'effort qui est causée par une insuffisance du sphincter (la chirurgie prostatique peut endommager le sphincter), d'une incontinence par regorgement qui est due à la mauvaise évacuation de la vessie, ou de fuites par impériosités mictionnelles qui surviennent particulièrement après radiothérapie, quand la tolérance de la vessie au remplissage est diminuée. </w:t>
      </w:r>
    </w:p>
    <w:p w:rsidR="00633E62" w:rsidRPr="00633E62" w:rsidRDefault="00633E62"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 xml:space="preserve">Impuissance : </w:t>
      </w:r>
      <w:r w:rsidRPr="00633E62">
        <w:rPr>
          <w:rFonts w:ascii="Verdana" w:eastAsia="Times New Roman" w:hAnsi="Verdana" w:cs="Times New Roman"/>
          <w:color w:val="2C3D65"/>
          <w:sz w:val="24"/>
          <w:szCs w:val="24"/>
          <w:lang w:eastAsia="fr-FR"/>
        </w:rPr>
        <w:t xml:space="preserve">elle est définie par l'impossibilité à obtenir une érection. En effet, la chirurgie prostatique ou la radiothérapie peuvent endommager les nerfs érecteurs. Après prostatectomie totale, 60% à 90% des patients sont impuissants. Les chances de récupérer des érections sont liées à l'âge du patient, à la préservation des nerfs érecteurs et au stade de la maladie. Interviennent alors des traitements comme les prothèses péniennes, les injections </w:t>
      </w:r>
      <w:proofErr w:type="spellStart"/>
      <w:r w:rsidRPr="00633E62">
        <w:rPr>
          <w:rFonts w:ascii="Verdana" w:eastAsia="Times New Roman" w:hAnsi="Verdana" w:cs="Times New Roman"/>
          <w:color w:val="2C3D65"/>
          <w:sz w:val="24"/>
          <w:szCs w:val="24"/>
          <w:lang w:eastAsia="fr-FR"/>
        </w:rPr>
        <w:t>intracaverneuses</w:t>
      </w:r>
      <w:proofErr w:type="spellEnd"/>
      <w:r w:rsidRPr="00633E62">
        <w:rPr>
          <w:rFonts w:ascii="Verdana" w:eastAsia="Times New Roman" w:hAnsi="Verdana" w:cs="Times New Roman"/>
          <w:color w:val="2C3D65"/>
          <w:sz w:val="24"/>
          <w:szCs w:val="24"/>
          <w:lang w:eastAsia="fr-FR"/>
        </w:rPr>
        <w:t xml:space="preserve"> de prostaglandine E1 et l'administration de citrate de sildénafil (Viagra®). </w:t>
      </w:r>
    </w:p>
    <w:p w:rsidR="00633E62" w:rsidRPr="00633E62" w:rsidRDefault="00633E62" w:rsidP="00633E62">
      <w:pPr>
        <w:spacing w:before="100" w:beforeAutospacing="1" w:after="100" w:afterAutospacing="1" w:line="360" w:lineRule="auto"/>
        <w:jc w:val="both"/>
        <w:rPr>
          <w:rFonts w:ascii="Verdana" w:eastAsia="Times New Roman" w:hAnsi="Verdana" w:cs="Times New Roman"/>
          <w:color w:val="2C3D65"/>
          <w:sz w:val="24"/>
          <w:szCs w:val="24"/>
          <w:lang w:eastAsia="fr-FR"/>
        </w:rPr>
      </w:pPr>
      <w:r w:rsidRPr="00633E62">
        <w:rPr>
          <w:rFonts w:ascii="Verdana" w:eastAsia="Times New Roman" w:hAnsi="Verdana" w:cs="Times New Roman"/>
          <w:b/>
          <w:bCs/>
          <w:color w:val="2C3D65"/>
          <w:sz w:val="24"/>
          <w:szCs w:val="24"/>
          <w:lang w:eastAsia="fr-FR"/>
        </w:rPr>
        <w:t>Autres effets secondaires :</w:t>
      </w:r>
      <w:r w:rsidRPr="00633E62">
        <w:rPr>
          <w:rFonts w:ascii="Verdana" w:eastAsia="Times New Roman" w:hAnsi="Verdana" w:cs="Times New Roman"/>
          <w:color w:val="2C3D65"/>
          <w:sz w:val="24"/>
          <w:szCs w:val="24"/>
          <w:lang w:eastAsia="fr-FR"/>
        </w:rPr>
        <w:t xml:space="preserve"> </w:t>
      </w:r>
      <w:r w:rsidRPr="00633E62">
        <w:rPr>
          <w:rFonts w:ascii="Verdana" w:eastAsia="Times New Roman" w:hAnsi="Verdana" w:cs="Times New Roman"/>
          <w:color w:val="2C3D65"/>
          <w:sz w:val="24"/>
          <w:szCs w:val="24"/>
          <w:lang w:eastAsia="fr-FR"/>
        </w:rPr>
        <w:br/>
        <w:t xml:space="preserve">- </w:t>
      </w:r>
      <w:r w:rsidRPr="00633E62">
        <w:rPr>
          <w:rFonts w:ascii="Verdana" w:eastAsia="Times New Roman" w:hAnsi="Verdana" w:cs="Times New Roman"/>
          <w:i/>
          <w:iCs/>
          <w:color w:val="2C3D65"/>
          <w:sz w:val="24"/>
          <w:szCs w:val="24"/>
          <w:lang w:eastAsia="fr-FR"/>
        </w:rPr>
        <w:t xml:space="preserve">La radiothérapie externe </w:t>
      </w:r>
      <w:r w:rsidRPr="00633E62">
        <w:rPr>
          <w:rFonts w:ascii="Verdana" w:eastAsia="Times New Roman" w:hAnsi="Verdana" w:cs="Times New Roman"/>
          <w:color w:val="2C3D65"/>
          <w:sz w:val="24"/>
          <w:szCs w:val="24"/>
          <w:lang w:eastAsia="fr-FR"/>
        </w:rPr>
        <w:t>peut entraîner des troubles intestinaux (diarrhée, colite), et des troubles urinaires survenant essentiellement pendant le traitement (fréquence urinaire, diminution du jet, envies pressantes, b</w:t>
      </w:r>
      <w:r w:rsidR="004C3150">
        <w:rPr>
          <w:rFonts w:ascii="Verdana" w:eastAsia="Times New Roman" w:hAnsi="Verdana" w:cs="Times New Roman"/>
          <w:color w:val="2C3D65"/>
          <w:sz w:val="24"/>
          <w:szCs w:val="24"/>
          <w:lang w:eastAsia="fr-FR"/>
        </w:rPr>
        <w:t>rûlures mictionnelles,</w:t>
      </w:r>
      <w:r w:rsidRPr="00633E62">
        <w:rPr>
          <w:rFonts w:ascii="Verdana" w:eastAsia="Times New Roman" w:hAnsi="Verdana" w:cs="Times New Roman"/>
          <w:color w:val="2C3D65"/>
          <w:sz w:val="24"/>
          <w:szCs w:val="24"/>
          <w:lang w:eastAsia="fr-FR"/>
        </w:rPr>
        <w:t xml:space="preserve"> </w:t>
      </w:r>
      <w:r w:rsidR="004C3150">
        <w:rPr>
          <w:rFonts w:ascii="Verdana" w:eastAsia="Times New Roman" w:hAnsi="Verdana" w:cs="Times New Roman"/>
          <w:color w:val="2C3D65"/>
          <w:sz w:val="24"/>
          <w:szCs w:val="24"/>
          <w:lang w:eastAsia="fr-FR"/>
        </w:rPr>
        <w:t>hématurie</w:t>
      </w:r>
      <w:r w:rsidRPr="00633E62">
        <w:rPr>
          <w:rFonts w:ascii="Verdana" w:eastAsia="Times New Roman" w:hAnsi="Verdana" w:cs="Times New Roman"/>
          <w:color w:val="2C3D65"/>
          <w:sz w:val="24"/>
          <w:szCs w:val="24"/>
          <w:lang w:eastAsia="fr-FR"/>
        </w:rPr>
        <w:t>). La radiothérapie peut engendrer une certaine fatigue en cours de traitement.</w:t>
      </w:r>
      <w:r w:rsidRPr="00633E62">
        <w:rPr>
          <w:rFonts w:ascii="Verdana" w:eastAsia="Times New Roman" w:hAnsi="Verdana" w:cs="Times New Roman"/>
          <w:color w:val="2C3D65"/>
          <w:sz w:val="24"/>
          <w:szCs w:val="24"/>
          <w:lang w:eastAsia="fr-FR"/>
        </w:rPr>
        <w:br/>
        <w:t xml:space="preserve">- </w:t>
      </w:r>
      <w:r w:rsidRPr="00633E62">
        <w:rPr>
          <w:rFonts w:ascii="Verdana" w:eastAsia="Times New Roman" w:hAnsi="Verdana" w:cs="Times New Roman"/>
          <w:i/>
          <w:iCs/>
          <w:color w:val="2C3D65"/>
          <w:sz w:val="24"/>
          <w:szCs w:val="24"/>
          <w:lang w:eastAsia="fr-FR"/>
        </w:rPr>
        <w:t>L'administration de certains anti-androgènes</w:t>
      </w:r>
      <w:r w:rsidRPr="00633E62">
        <w:rPr>
          <w:rFonts w:ascii="Verdana" w:eastAsia="Times New Roman" w:hAnsi="Verdana" w:cs="Times New Roman"/>
          <w:color w:val="2C3D65"/>
          <w:sz w:val="24"/>
          <w:szCs w:val="24"/>
          <w:lang w:eastAsia="fr-FR"/>
        </w:rPr>
        <w:t xml:space="preserve"> </w:t>
      </w:r>
      <w:proofErr w:type="gramStart"/>
      <w:r w:rsidRPr="00633E62">
        <w:rPr>
          <w:rFonts w:ascii="Verdana" w:eastAsia="Times New Roman" w:hAnsi="Verdana" w:cs="Times New Roman"/>
          <w:color w:val="2C3D65"/>
          <w:sz w:val="24"/>
          <w:szCs w:val="24"/>
          <w:lang w:eastAsia="fr-FR"/>
        </w:rPr>
        <w:t>peuvent</w:t>
      </w:r>
      <w:proofErr w:type="gramEnd"/>
      <w:r w:rsidRPr="00633E62">
        <w:rPr>
          <w:rFonts w:ascii="Verdana" w:eastAsia="Times New Roman" w:hAnsi="Verdana" w:cs="Times New Roman"/>
          <w:color w:val="2C3D65"/>
          <w:sz w:val="24"/>
          <w:szCs w:val="24"/>
          <w:lang w:eastAsia="fr-FR"/>
        </w:rPr>
        <w:t xml:space="preserve"> entraîner des effets secondaires (diarrhée, difficultés respiratoires, troubles de l'accommodation visuelle …). </w:t>
      </w:r>
      <w:r w:rsidRPr="00633E62">
        <w:rPr>
          <w:rFonts w:ascii="Verdana" w:eastAsia="Times New Roman" w:hAnsi="Verdana" w:cs="Times New Roman"/>
          <w:color w:val="2C3D65"/>
          <w:sz w:val="24"/>
          <w:szCs w:val="24"/>
          <w:lang w:eastAsia="fr-FR"/>
        </w:rPr>
        <w:br/>
        <w:t xml:space="preserve">- </w:t>
      </w:r>
      <w:r w:rsidRPr="00633E62">
        <w:rPr>
          <w:rFonts w:ascii="Verdana" w:eastAsia="Times New Roman" w:hAnsi="Verdana" w:cs="Times New Roman"/>
          <w:i/>
          <w:iCs/>
          <w:color w:val="2C3D65"/>
          <w:sz w:val="24"/>
          <w:szCs w:val="24"/>
          <w:lang w:eastAsia="fr-FR"/>
        </w:rPr>
        <w:t>Le traitement hormonal</w:t>
      </w:r>
      <w:r w:rsidRPr="00633E62">
        <w:rPr>
          <w:rFonts w:ascii="Verdana" w:eastAsia="Times New Roman" w:hAnsi="Verdana" w:cs="Times New Roman"/>
          <w:color w:val="2C3D65"/>
          <w:sz w:val="24"/>
          <w:szCs w:val="24"/>
          <w:lang w:eastAsia="fr-FR"/>
        </w:rPr>
        <w:t xml:space="preserve"> à long terme peut entraîner une ostéoporose avec fragilisation osseuse. </w:t>
      </w:r>
    </w:p>
    <w:p w:rsidR="00D5478D" w:rsidRDefault="00D5478D" w:rsidP="00633E62"/>
    <w:sectPr w:rsidR="00D5478D" w:rsidSect="00D547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1C3" w:rsidRDefault="000441C3" w:rsidP="00B940A4">
      <w:pPr>
        <w:spacing w:after="0" w:line="240" w:lineRule="auto"/>
      </w:pPr>
      <w:r>
        <w:separator/>
      </w:r>
    </w:p>
  </w:endnote>
  <w:endnote w:type="continuationSeparator" w:id="1">
    <w:p w:rsidR="000441C3" w:rsidRDefault="000441C3" w:rsidP="00B94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27329"/>
      <w:docPartObj>
        <w:docPartGallery w:val="Page Numbers (Bottom of Page)"/>
        <w:docPartUnique/>
      </w:docPartObj>
    </w:sdtPr>
    <w:sdtContent>
      <w:p w:rsidR="00B940A4" w:rsidRDefault="00BE68F8">
        <w:pPr>
          <w:pStyle w:val="Pieddepage"/>
          <w:jc w:val="center"/>
        </w:pPr>
        <w:fldSimple w:instr=" PAGE   \* MERGEFORMAT ">
          <w:r w:rsidR="00E661A8">
            <w:rPr>
              <w:noProof/>
            </w:rPr>
            <w:t>1</w:t>
          </w:r>
        </w:fldSimple>
      </w:p>
    </w:sdtContent>
  </w:sdt>
  <w:p w:rsidR="00B940A4" w:rsidRDefault="00B940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1C3" w:rsidRDefault="000441C3" w:rsidP="00B940A4">
      <w:pPr>
        <w:spacing w:after="0" w:line="240" w:lineRule="auto"/>
      </w:pPr>
      <w:r>
        <w:separator/>
      </w:r>
    </w:p>
  </w:footnote>
  <w:footnote w:type="continuationSeparator" w:id="1">
    <w:p w:rsidR="000441C3" w:rsidRDefault="000441C3" w:rsidP="00B94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3"/>
      <w:gridCol w:w="1159"/>
    </w:tblGrid>
    <w:tr w:rsidR="00B940A4">
      <w:trPr>
        <w:trHeight w:val="288"/>
      </w:trPr>
      <w:sdt>
        <w:sdtPr>
          <w:rPr>
            <w:rFonts w:asciiTheme="majorHAnsi" w:eastAsiaTheme="majorEastAsia" w:hAnsiTheme="majorHAnsi" w:cstheme="majorBidi"/>
            <w:sz w:val="36"/>
            <w:szCs w:val="36"/>
          </w:rPr>
          <w:alias w:val="Titre"/>
          <w:id w:val="77761602"/>
          <w:placeholder>
            <w:docPart w:val="671A996A69A24408AC94A8CAF91AF7C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940A4" w:rsidRDefault="00B940A4" w:rsidP="00B940A4">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Cancer de la prostate</w:t>
              </w:r>
            </w:p>
          </w:tc>
        </w:sdtContent>
      </w:sdt>
      <w:sdt>
        <w:sdtPr>
          <w:rPr>
            <w:rFonts w:asciiTheme="majorHAnsi" w:eastAsiaTheme="majorEastAsia" w:hAnsiTheme="majorHAnsi" w:cstheme="majorBidi"/>
            <w:b/>
            <w:bCs/>
            <w:color w:val="4F81BD" w:themeColor="accent1"/>
            <w:sz w:val="36"/>
            <w:szCs w:val="36"/>
          </w:rPr>
          <w:alias w:val="Année"/>
          <w:id w:val="77761609"/>
          <w:placeholder>
            <w:docPart w:val="EB1F79E676694B62A989B3113B6C6CFD"/>
          </w:placeholder>
          <w:dataBinding w:prefixMappings="xmlns:ns0='http://schemas.microsoft.com/office/2006/coverPageProps'" w:xpath="/ns0:CoverPageProperties[1]/ns0:PublishDate[1]" w:storeItemID="{55AF091B-3C7A-41E3-B477-F2FDAA23CFDA}"/>
          <w:date w:fullDate="2012-01-01T00:00:00Z">
            <w:dateFormat w:val="yyyy"/>
            <w:lid w:val="fr-FR"/>
            <w:storeMappedDataAs w:val="dateTime"/>
            <w:calendar w:val="gregorian"/>
          </w:date>
        </w:sdtPr>
        <w:sdtContent>
          <w:tc>
            <w:tcPr>
              <w:tcW w:w="1105" w:type="dxa"/>
            </w:tcPr>
            <w:p w:rsidR="00B940A4" w:rsidRDefault="00B940A4" w:rsidP="00B940A4">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B940A4" w:rsidRDefault="00B940A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E4BFF"/>
    <w:multiLevelType w:val="multilevel"/>
    <w:tmpl w:val="7D5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FF0E68"/>
    <w:multiLevelType w:val="multilevel"/>
    <w:tmpl w:val="4D06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D2C18"/>
    <w:multiLevelType w:val="multilevel"/>
    <w:tmpl w:val="9222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11265"/>
  </w:hdrShapeDefaults>
  <w:footnotePr>
    <w:footnote w:id="0"/>
    <w:footnote w:id="1"/>
  </w:footnotePr>
  <w:endnotePr>
    <w:endnote w:id="0"/>
    <w:endnote w:id="1"/>
  </w:endnotePr>
  <w:compat/>
  <w:rsids>
    <w:rsidRoot w:val="00633E62"/>
    <w:rsid w:val="000441C3"/>
    <w:rsid w:val="0036051D"/>
    <w:rsid w:val="003A3DDC"/>
    <w:rsid w:val="004C3150"/>
    <w:rsid w:val="00501768"/>
    <w:rsid w:val="0059213D"/>
    <w:rsid w:val="005F37B2"/>
    <w:rsid w:val="00633E62"/>
    <w:rsid w:val="0072429D"/>
    <w:rsid w:val="007674CC"/>
    <w:rsid w:val="0084327D"/>
    <w:rsid w:val="00B940A4"/>
    <w:rsid w:val="00BE68F8"/>
    <w:rsid w:val="00D5478D"/>
    <w:rsid w:val="00DC13AC"/>
    <w:rsid w:val="00E661A8"/>
    <w:rsid w:val="00FC40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8D"/>
  </w:style>
  <w:style w:type="paragraph" w:styleId="Titre2">
    <w:name w:val="heading 2"/>
    <w:basedOn w:val="Normal"/>
    <w:link w:val="Titre2Car"/>
    <w:uiPriority w:val="9"/>
    <w:qFormat/>
    <w:rsid w:val="00633E62"/>
    <w:pPr>
      <w:spacing w:before="100" w:beforeAutospacing="1" w:after="100" w:afterAutospacing="1" w:line="312" w:lineRule="auto"/>
      <w:outlineLvl w:val="1"/>
    </w:pPr>
    <w:rPr>
      <w:rFonts w:ascii="Times New Roman" w:eastAsia="Times New Roman" w:hAnsi="Times New Roman"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33E62"/>
    <w:rPr>
      <w:rFonts w:ascii="Times New Roman" w:eastAsia="Times New Roman" w:hAnsi="Times New Roman" w:cs="Times New Roman"/>
      <w:b/>
      <w:bCs/>
      <w:sz w:val="26"/>
      <w:szCs w:val="26"/>
      <w:lang w:eastAsia="fr-FR"/>
    </w:rPr>
  </w:style>
  <w:style w:type="character" w:styleId="lev">
    <w:name w:val="Strong"/>
    <w:basedOn w:val="Policepardfaut"/>
    <w:uiPriority w:val="22"/>
    <w:qFormat/>
    <w:rsid w:val="00633E62"/>
    <w:rPr>
      <w:b/>
      <w:bCs/>
    </w:rPr>
  </w:style>
  <w:style w:type="paragraph" w:styleId="Textedebulles">
    <w:name w:val="Balloon Text"/>
    <w:basedOn w:val="Normal"/>
    <w:link w:val="TextedebullesCar"/>
    <w:uiPriority w:val="99"/>
    <w:semiHidden/>
    <w:unhideWhenUsed/>
    <w:rsid w:val="00633E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3E62"/>
    <w:rPr>
      <w:rFonts w:ascii="Tahoma" w:hAnsi="Tahoma" w:cs="Tahoma"/>
      <w:sz w:val="16"/>
      <w:szCs w:val="16"/>
    </w:rPr>
  </w:style>
  <w:style w:type="paragraph" w:styleId="En-tte">
    <w:name w:val="header"/>
    <w:basedOn w:val="Normal"/>
    <w:link w:val="En-tteCar"/>
    <w:uiPriority w:val="99"/>
    <w:unhideWhenUsed/>
    <w:rsid w:val="00B940A4"/>
    <w:pPr>
      <w:tabs>
        <w:tab w:val="center" w:pos="4536"/>
        <w:tab w:val="right" w:pos="9072"/>
      </w:tabs>
      <w:spacing w:after="0" w:line="240" w:lineRule="auto"/>
    </w:pPr>
  </w:style>
  <w:style w:type="character" w:customStyle="1" w:styleId="En-tteCar">
    <w:name w:val="En-tête Car"/>
    <w:basedOn w:val="Policepardfaut"/>
    <w:link w:val="En-tte"/>
    <w:uiPriority w:val="99"/>
    <w:rsid w:val="00B940A4"/>
  </w:style>
  <w:style w:type="paragraph" w:styleId="Pieddepage">
    <w:name w:val="footer"/>
    <w:basedOn w:val="Normal"/>
    <w:link w:val="PieddepageCar"/>
    <w:uiPriority w:val="99"/>
    <w:unhideWhenUsed/>
    <w:rsid w:val="00B940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40A4"/>
  </w:style>
</w:styles>
</file>

<file path=word/webSettings.xml><?xml version="1.0" encoding="utf-8"?>
<w:webSettings xmlns:r="http://schemas.openxmlformats.org/officeDocument/2006/relationships" xmlns:w="http://schemas.openxmlformats.org/wordprocessingml/2006/main">
  <w:divs>
    <w:div w:id="221985202">
      <w:bodyDiv w:val="1"/>
      <w:marLeft w:val="0"/>
      <w:marRight w:val="0"/>
      <w:marTop w:val="0"/>
      <w:marBottom w:val="0"/>
      <w:divBdr>
        <w:top w:val="none" w:sz="0" w:space="0" w:color="auto"/>
        <w:left w:val="none" w:sz="0" w:space="0" w:color="auto"/>
        <w:bottom w:val="none" w:sz="0" w:space="0" w:color="auto"/>
        <w:right w:val="none" w:sz="0" w:space="0" w:color="auto"/>
      </w:divBdr>
      <w:divsChild>
        <w:div w:id="165485807">
          <w:marLeft w:val="0"/>
          <w:marRight w:val="0"/>
          <w:marTop w:val="0"/>
          <w:marBottom w:val="0"/>
          <w:divBdr>
            <w:top w:val="none" w:sz="0" w:space="0" w:color="auto"/>
            <w:left w:val="none" w:sz="0" w:space="0" w:color="auto"/>
            <w:bottom w:val="none" w:sz="0" w:space="0" w:color="auto"/>
            <w:right w:val="none" w:sz="0" w:space="0" w:color="auto"/>
          </w:divBdr>
          <w:divsChild>
            <w:div w:id="743599856">
              <w:marLeft w:val="0"/>
              <w:marRight w:val="0"/>
              <w:marTop w:val="0"/>
              <w:marBottom w:val="0"/>
              <w:divBdr>
                <w:top w:val="none" w:sz="0" w:space="0" w:color="auto"/>
                <w:left w:val="none" w:sz="0" w:space="0" w:color="auto"/>
                <w:bottom w:val="none" w:sz="0" w:space="0" w:color="auto"/>
                <w:right w:val="none" w:sz="0" w:space="0" w:color="auto"/>
              </w:divBdr>
              <w:divsChild>
                <w:div w:id="1122964706">
                  <w:marLeft w:val="0"/>
                  <w:marRight w:val="0"/>
                  <w:marTop w:val="0"/>
                  <w:marBottom w:val="0"/>
                  <w:divBdr>
                    <w:top w:val="none" w:sz="0" w:space="0" w:color="auto"/>
                    <w:left w:val="none" w:sz="0" w:space="0" w:color="auto"/>
                    <w:bottom w:val="none" w:sz="0" w:space="0" w:color="auto"/>
                    <w:right w:val="none" w:sz="0" w:space="0" w:color="auto"/>
                  </w:divBdr>
                  <w:divsChild>
                    <w:div w:id="1794783494">
                      <w:marLeft w:val="0"/>
                      <w:marRight w:val="0"/>
                      <w:marTop w:val="0"/>
                      <w:marBottom w:val="0"/>
                      <w:divBdr>
                        <w:top w:val="none" w:sz="0" w:space="0" w:color="auto"/>
                        <w:left w:val="none" w:sz="0" w:space="0" w:color="auto"/>
                        <w:bottom w:val="none" w:sz="0" w:space="0" w:color="auto"/>
                        <w:right w:val="none" w:sz="0" w:space="0" w:color="auto"/>
                      </w:divBdr>
                      <w:divsChild>
                        <w:div w:id="1193761524">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1A996A69A24408AC94A8CAF91AF7C6"/>
        <w:category>
          <w:name w:val="Général"/>
          <w:gallery w:val="placeholder"/>
        </w:category>
        <w:types>
          <w:type w:val="bbPlcHdr"/>
        </w:types>
        <w:behaviors>
          <w:behavior w:val="content"/>
        </w:behaviors>
        <w:guid w:val="{A48D891E-9A12-45BC-9128-85745B70B154}"/>
      </w:docPartPr>
      <w:docPartBody>
        <w:p w:rsidR="00A64121" w:rsidRDefault="00D76AFA" w:rsidP="00D76AFA">
          <w:pPr>
            <w:pStyle w:val="671A996A69A24408AC94A8CAF91AF7C6"/>
          </w:pPr>
          <w:r>
            <w:rPr>
              <w:rFonts w:asciiTheme="majorHAnsi" w:eastAsiaTheme="majorEastAsia" w:hAnsiTheme="majorHAnsi" w:cstheme="majorBidi"/>
              <w:sz w:val="36"/>
              <w:szCs w:val="36"/>
            </w:rPr>
            <w:t>[Tapez le titre du document]</w:t>
          </w:r>
        </w:p>
      </w:docPartBody>
    </w:docPart>
    <w:docPart>
      <w:docPartPr>
        <w:name w:val="EB1F79E676694B62A989B3113B6C6CFD"/>
        <w:category>
          <w:name w:val="Général"/>
          <w:gallery w:val="placeholder"/>
        </w:category>
        <w:types>
          <w:type w:val="bbPlcHdr"/>
        </w:types>
        <w:behaviors>
          <w:behavior w:val="content"/>
        </w:behaviors>
        <w:guid w:val="{8E07DC98-4753-4299-A5AF-0B964480A2E2}"/>
      </w:docPartPr>
      <w:docPartBody>
        <w:p w:rsidR="00A64121" w:rsidRDefault="00D76AFA" w:rsidP="00D76AFA">
          <w:pPr>
            <w:pStyle w:val="EB1F79E676694B62A989B3113B6C6CFD"/>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76AFA"/>
    <w:rsid w:val="001A625D"/>
    <w:rsid w:val="00264687"/>
    <w:rsid w:val="00A401A3"/>
    <w:rsid w:val="00A64121"/>
    <w:rsid w:val="00D76A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71A996A69A24408AC94A8CAF91AF7C6">
    <w:name w:val="671A996A69A24408AC94A8CAF91AF7C6"/>
    <w:rsid w:val="00D76AFA"/>
  </w:style>
  <w:style w:type="paragraph" w:customStyle="1" w:styleId="EB1F79E676694B62A989B3113B6C6CFD">
    <w:name w:val="EB1F79E676694B62A989B3113B6C6CFD"/>
    <w:rsid w:val="00D76AFA"/>
  </w:style>
  <w:style w:type="paragraph" w:customStyle="1" w:styleId="B3A633B905B544C1A142E33F9A91E152">
    <w:name w:val="B3A633B905B544C1A142E33F9A91E152"/>
    <w:rsid w:val="00D76A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2012</Words>
  <Characters>11069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de la prostate</dc:title>
  <dc:creator>hocem</dc:creator>
  <cp:lastModifiedBy>Houssem</cp:lastModifiedBy>
  <cp:revision>6</cp:revision>
  <dcterms:created xsi:type="dcterms:W3CDTF">2012-04-02T21:41:00Z</dcterms:created>
  <dcterms:modified xsi:type="dcterms:W3CDTF">2020-03-08T22:25:00Z</dcterms:modified>
</cp:coreProperties>
</file>